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49D93FD9"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303" w:type="dxa"/>
            <w:tcBorders>
              <w:top w:val="nil"/>
              <w:bottom w:val="nil"/>
            </w:tcBorders>
            <w:shd w:val="clear" w:color="auto" w:fill="auto"/>
          </w:tcPr>
          <w:p w14:paraId="2FA60C02" w14:textId="019982AF"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8279EC">
              <w:rPr>
                <w:rFonts w:ascii="STE Info Office" w:hAnsi="STE Info Office" w:cs="Arial"/>
                <w:noProof/>
                <w:sz w:val="18"/>
                <w:szCs w:val="18"/>
                <w:lang w:val="de-CH"/>
              </w:rPr>
              <w:t>19. September 2022</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303" w:type="dxa"/>
            <w:tcBorders>
              <w:top w:val="nil"/>
              <w:bottom w:val="nil"/>
            </w:tcBorders>
            <w:shd w:val="clear" w:color="auto" w:fill="auto"/>
          </w:tcPr>
          <w:p w14:paraId="63774BAE" w14:textId="4CD1D408" w:rsidR="00D0592C" w:rsidRPr="007F44AE" w:rsidRDefault="00AB56DD"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1FAABCA4" w14:textId="77777777" w:rsidR="00F91F7E" w:rsidRPr="00F91F7E" w:rsidRDefault="00F91F7E" w:rsidP="00F91F7E">
      <w:pPr>
        <w:tabs>
          <w:tab w:val="left" w:pos="1800"/>
          <w:tab w:val="left" w:pos="3720"/>
          <w:tab w:val="left" w:pos="5400"/>
          <w:tab w:val="left" w:pos="7080"/>
        </w:tabs>
        <w:rPr>
          <w:rFonts w:ascii="STE Info Office" w:hAnsi="STE Info Office" w:cs="Arial"/>
          <w:b/>
          <w:sz w:val="26"/>
          <w:szCs w:val="26"/>
        </w:rPr>
      </w:pPr>
      <w:r w:rsidRPr="00F91F7E">
        <w:rPr>
          <w:rFonts w:ascii="STE Info Office" w:hAnsi="STE Info Office" w:cs="Arial"/>
          <w:b/>
          <w:sz w:val="26"/>
          <w:szCs w:val="26"/>
        </w:rPr>
        <w:t>5 Tipps zum Energie sparen</w:t>
      </w:r>
    </w:p>
    <w:p w14:paraId="375B2F2F" w14:textId="77777777" w:rsidR="000F127F" w:rsidRDefault="000F127F" w:rsidP="00D0592C">
      <w:pPr>
        <w:tabs>
          <w:tab w:val="left" w:pos="1800"/>
          <w:tab w:val="left" w:pos="3720"/>
          <w:tab w:val="left" w:pos="5400"/>
          <w:tab w:val="left" w:pos="7080"/>
        </w:tabs>
        <w:rPr>
          <w:rFonts w:ascii="STE Info Office" w:hAnsi="STE Info Office" w:cs="Arial"/>
          <w:sz w:val="22"/>
          <w:szCs w:val="22"/>
        </w:rPr>
      </w:pPr>
    </w:p>
    <w:p w14:paraId="757CD933" w14:textId="77777777" w:rsidR="00F91F7E" w:rsidRDefault="00F91F7E" w:rsidP="00F91F7E">
      <w:pPr>
        <w:tabs>
          <w:tab w:val="left" w:pos="1800"/>
          <w:tab w:val="left" w:pos="3720"/>
          <w:tab w:val="left" w:pos="5400"/>
          <w:tab w:val="left" w:pos="7080"/>
        </w:tabs>
        <w:rPr>
          <w:rFonts w:ascii="STE Info Office" w:hAnsi="STE Info Office" w:cs="Arial"/>
          <w:i/>
          <w:iCs/>
          <w:sz w:val="22"/>
          <w:szCs w:val="22"/>
        </w:rPr>
      </w:pPr>
      <w:r>
        <w:rPr>
          <w:rFonts w:ascii="STE Info Office" w:hAnsi="STE Info Office" w:cs="Arial"/>
          <w:i/>
          <w:iCs/>
          <w:sz w:val="22"/>
          <w:szCs w:val="22"/>
        </w:rPr>
        <w:t xml:space="preserve">Der weltweite Energieverbrauch sowie die drohende Energiekrise sorgen bei vielen Menschen für ein bewusstes Umdenken: Wie kann Strom konkret im Alltag eingespart werden? Wir haben </w:t>
      </w:r>
      <w:r w:rsidRPr="003604DC">
        <w:rPr>
          <w:rFonts w:ascii="STE Info Office" w:hAnsi="STE Info Office" w:cs="Arial"/>
          <w:i/>
          <w:iCs/>
          <w:sz w:val="22"/>
          <w:szCs w:val="22"/>
        </w:rPr>
        <w:t xml:space="preserve">unsere </w:t>
      </w:r>
      <w:r>
        <w:rPr>
          <w:rFonts w:ascii="STE Info Office" w:hAnsi="STE Info Office" w:cs="Arial"/>
          <w:i/>
          <w:iCs/>
          <w:sz w:val="22"/>
          <w:szCs w:val="22"/>
        </w:rPr>
        <w:t>5</w:t>
      </w:r>
      <w:r w:rsidRPr="003604DC">
        <w:rPr>
          <w:rFonts w:ascii="STE Info Office" w:hAnsi="STE Info Office" w:cs="Arial"/>
          <w:i/>
          <w:iCs/>
          <w:sz w:val="22"/>
          <w:szCs w:val="22"/>
        </w:rPr>
        <w:t xml:space="preserve"> wichtigsten Energiespartipps</w:t>
      </w:r>
      <w:r>
        <w:rPr>
          <w:rFonts w:ascii="STE Info Office" w:hAnsi="STE Info Office" w:cs="Arial"/>
          <w:i/>
          <w:iCs/>
          <w:sz w:val="22"/>
          <w:szCs w:val="22"/>
        </w:rPr>
        <w:t xml:space="preserve"> für Sie zusammengestellt</w:t>
      </w:r>
      <w:r w:rsidRPr="003604DC">
        <w:rPr>
          <w:rFonts w:ascii="STE Info Office" w:hAnsi="STE Info Office" w:cs="Arial"/>
          <w:i/>
          <w:iCs/>
          <w:sz w:val="22"/>
          <w:szCs w:val="22"/>
        </w:rPr>
        <w:t>.</w:t>
      </w:r>
    </w:p>
    <w:p w14:paraId="3B008C97" w14:textId="09ABDC23" w:rsidR="000F127F" w:rsidRDefault="000F127F" w:rsidP="00D0592C">
      <w:pPr>
        <w:tabs>
          <w:tab w:val="left" w:pos="1800"/>
          <w:tab w:val="left" w:pos="3720"/>
          <w:tab w:val="left" w:pos="5400"/>
          <w:tab w:val="left" w:pos="7080"/>
        </w:tabs>
        <w:rPr>
          <w:rFonts w:ascii="STE Info Office" w:hAnsi="STE Info Office" w:cs="Arial"/>
          <w:sz w:val="22"/>
          <w:szCs w:val="22"/>
        </w:rPr>
      </w:pPr>
    </w:p>
    <w:p w14:paraId="4CB0795B" w14:textId="77777777" w:rsidR="00382954" w:rsidRPr="007F44AE" w:rsidRDefault="00382954" w:rsidP="00D0592C">
      <w:pPr>
        <w:tabs>
          <w:tab w:val="left" w:pos="1800"/>
          <w:tab w:val="left" w:pos="3720"/>
          <w:tab w:val="left" w:pos="5400"/>
          <w:tab w:val="left" w:pos="7080"/>
        </w:tabs>
        <w:rPr>
          <w:rFonts w:ascii="STE Info Office" w:hAnsi="STE Info Office" w:cs="Arial"/>
          <w:sz w:val="22"/>
          <w:szCs w:val="22"/>
        </w:rPr>
      </w:pPr>
    </w:p>
    <w:p w14:paraId="273C058D" w14:textId="77777777" w:rsidR="00F91F7E" w:rsidRPr="007F44AE" w:rsidRDefault="00F91F7E" w:rsidP="00F91F7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Tipp 1: Auf die richtige Heizung kommt es an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926F6" w14:paraId="048BFED6" w14:textId="77777777" w:rsidTr="006E3335">
        <w:trPr>
          <w:trHeight w:val="113"/>
        </w:trPr>
        <w:tc>
          <w:tcPr>
            <w:tcW w:w="1800" w:type="dxa"/>
            <w:shd w:val="clear" w:color="auto" w:fill="auto"/>
          </w:tcPr>
          <w:p w14:paraId="62A901E0" w14:textId="77777777" w:rsidR="000F127F" w:rsidRPr="00F91F7E" w:rsidRDefault="000F127F" w:rsidP="006E3335">
            <w:pPr>
              <w:tabs>
                <w:tab w:val="left" w:pos="5954"/>
              </w:tabs>
              <w:rPr>
                <w:rFonts w:ascii="STE Info Office" w:hAnsi="STE Info Office" w:cs="Arial"/>
                <w:sz w:val="4"/>
                <w:szCs w:val="4"/>
              </w:rPr>
            </w:pPr>
          </w:p>
        </w:tc>
        <w:tc>
          <w:tcPr>
            <w:tcW w:w="3240" w:type="dxa"/>
            <w:shd w:val="clear" w:color="auto" w:fill="auto"/>
          </w:tcPr>
          <w:p w14:paraId="08B9EA29" w14:textId="77777777" w:rsidR="000F127F" w:rsidRPr="007926F6" w:rsidRDefault="000F127F" w:rsidP="006E3335">
            <w:pPr>
              <w:tabs>
                <w:tab w:val="left" w:pos="5954"/>
              </w:tabs>
              <w:rPr>
                <w:rFonts w:ascii="STE Info Office" w:hAnsi="STE Info Office" w:cs="Arial"/>
                <w:sz w:val="4"/>
                <w:szCs w:val="4"/>
                <w:lang w:val="de-CH"/>
              </w:rPr>
            </w:pPr>
          </w:p>
        </w:tc>
        <w:tc>
          <w:tcPr>
            <w:tcW w:w="360" w:type="dxa"/>
            <w:shd w:val="clear" w:color="auto" w:fill="auto"/>
          </w:tcPr>
          <w:p w14:paraId="5F58DD11" w14:textId="77777777" w:rsidR="000F127F" w:rsidRPr="007926F6" w:rsidRDefault="000F127F" w:rsidP="006E3335">
            <w:pPr>
              <w:tabs>
                <w:tab w:val="left" w:pos="5954"/>
              </w:tabs>
              <w:rPr>
                <w:rFonts w:ascii="STE Info Office" w:hAnsi="STE Info Office" w:cs="Arial"/>
                <w:sz w:val="4"/>
                <w:szCs w:val="4"/>
                <w:lang w:val="de-CH"/>
              </w:rPr>
            </w:pPr>
          </w:p>
        </w:tc>
        <w:tc>
          <w:tcPr>
            <w:tcW w:w="1436" w:type="dxa"/>
            <w:shd w:val="clear" w:color="auto" w:fill="auto"/>
          </w:tcPr>
          <w:p w14:paraId="6F25BB86" w14:textId="77777777" w:rsidR="000F127F" w:rsidRPr="007926F6" w:rsidRDefault="000F127F" w:rsidP="006E3335">
            <w:pPr>
              <w:tabs>
                <w:tab w:val="left" w:pos="5954"/>
              </w:tabs>
              <w:ind w:left="72"/>
              <w:rPr>
                <w:rFonts w:ascii="STE Info Office" w:hAnsi="STE Info Office" w:cs="Arial"/>
                <w:sz w:val="4"/>
                <w:szCs w:val="4"/>
                <w:lang w:val="de-CH"/>
              </w:rPr>
            </w:pPr>
          </w:p>
        </w:tc>
        <w:tc>
          <w:tcPr>
            <w:tcW w:w="2704" w:type="dxa"/>
            <w:shd w:val="clear" w:color="auto" w:fill="auto"/>
          </w:tcPr>
          <w:p w14:paraId="15980888" w14:textId="77777777" w:rsidR="000F127F" w:rsidRPr="007926F6" w:rsidRDefault="000F127F" w:rsidP="006E3335">
            <w:pPr>
              <w:tabs>
                <w:tab w:val="left" w:pos="5954"/>
              </w:tabs>
              <w:rPr>
                <w:rFonts w:ascii="STE Info Office" w:hAnsi="STE Info Office" w:cs="Arial"/>
                <w:sz w:val="4"/>
                <w:szCs w:val="4"/>
                <w:lang w:val="de-CH"/>
              </w:rPr>
            </w:pPr>
          </w:p>
        </w:tc>
      </w:tr>
    </w:tbl>
    <w:p w14:paraId="09BBF86A" w14:textId="77777777" w:rsidR="000F127F" w:rsidRPr="007926F6" w:rsidRDefault="000F127F" w:rsidP="000F127F">
      <w:pPr>
        <w:rPr>
          <w:rFonts w:ascii="STE Info Office" w:hAnsi="STE Info Office" w:cs="Arial"/>
          <w:sz w:val="10"/>
          <w:szCs w:val="10"/>
        </w:rPr>
      </w:pPr>
    </w:p>
    <w:p w14:paraId="51B110BD" w14:textId="77777777" w:rsidR="00F91F7E" w:rsidRPr="00F91F7E" w:rsidRDefault="00F91F7E" w:rsidP="00F91F7E">
      <w:pPr>
        <w:tabs>
          <w:tab w:val="left" w:pos="1800"/>
          <w:tab w:val="left" w:pos="3720"/>
          <w:tab w:val="left" w:pos="5400"/>
          <w:tab w:val="left" w:pos="7080"/>
        </w:tabs>
        <w:rPr>
          <w:rFonts w:ascii="STE Info Office" w:hAnsi="STE Info Office" w:cs="Arial"/>
          <w:sz w:val="22"/>
          <w:szCs w:val="22"/>
        </w:rPr>
      </w:pPr>
      <w:r w:rsidRPr="004F0FBF">
        <w:rPr>
          <w:rFonts w:ascii="STE Info Office" w:hAnsi="STE Info Office" w:cs="Arial"/>
          <w:sz w:val="22"/>
          <w:szCs w:val="22"/>
        </w:rPr>
        <w:t xml:space="preserve">Rund zwei Drittel des gesamten Energieverbrauchs im Haushalt werden noch immer fürs Heizen aufgewendet. </w:t>
      </w:r>
      <w:r>
        <w:rPr>
          <w:rFonts w:ascii="STE Info Office" w:hAnsi="STE Info Office" w:cs="Arial"/>
          <w:sz w:val="22"/>
          <w:szCs w:val="22"/>
        </w:rPr>
        <w:t xml:space="preserve">Wird die Warmwasseraufbereitung noch dazu gerechnet, sind es sogar 80%. </w:t>
      </w:r>
      <w:r w:rsidRPr="004F0FBF">
        <w:rPr>
          <w:rFonts w:ascii="STE Info Office" w:hAnsi="STE Info Office" w:cs="Arial"/>
          <w:sz w:val="22"/>
          <w:szCs w:val="22"/>
        </w:rPr>
        <w:t xml:space="preserve">Deshalb ist es klug, genau dort die Sparschraube anzusetzen. </w:t>
      </w:r>
    </w:p>
    <w:p w14:paraId="10DBFE3A" w14:textId="37325C8E" w:rsidR="00F91F7E" w:rsidRDefault="00F91F7E" w:rsidP="00F91F7E">
      <w:pPr>
        <w:tabs>
          <w:tab w:val="left" w:pos="1800"/>
          <w:tab w:val="left" w:pos="3720"/>
          <w:tab w:val="left" w:pos="5400"/>
          <w:tab w:val="left" w:pos="7080"/>
        </w:tabs>
        <w:rPr>
          <w:rFonts w:ascii="STE Info Office" w:hAnsi="STE Info Office" w:cs="Arial"/>
          <w:sz w:val="22"/>
          <w:szCs w:val="22"/>
        </w:rPr>
      </w:pPr>
      <w:r w:rsidRPr="00F91F7E">
        <w:rPr>
          <w:rFonts w:ascii="STE Info Office" w:hAnsi="STE Info Office" w:cs="Arial"/>
          <w:sz w:val="22"/>
          <w:szCs w:val="22"/>
        </w:rPr>
        <w:t xml:space="preserve">In der Schweiz liegt der Anteil an fossilen Heizungen bei über 60 Prozent. Öl-, Gas- und Pelletheizungen verbrauchen nicht nur viel Energie, sondern auch wertvolle Ressourcen. Ausserdem produzieren sie viel CO2. Eine kluge Alternative sind da Wärmepumpen, die kostenlose Umweltenergie (aus Luft, Grundwasser oder Erdwärme) nutzen, um Heizwärme zu produzieren. Bis zu fünf Teilen Wärme kann mit einem Teil Strom erzeugt werden. Wärmepumpen bieten somit ein grosses Einsparpotential. </w:t>
      </w:r>
    </w:p>
    <w:p w14:paraId="221595AB" w14:textId="77777777" w:rsidR="00F91F7E" w:rsidRPr="00F91F7E" w:rsidRDefault="00F91F7E" w:rsidP="00F91F7E">
      <w:pPr>
        <w:tabs>
          <w:tab w:val="left" w:pos="1800"/>
          <w:tab w:val="left" w:pos="3720"/>
          <w:tab w:val="left" w:pos="5400"/>
          <w:tab w:val="left" w:pos="7080"/>
        </w:tabs>
        <w:rPr>
          <w:rFonts w:ascii="STE Info Office" w:hAnsi="STE Info Office" w:cs="Arial"/>
          <w:sz w:val="22"/>
          <w:szCs w:val="22"/>
        </w:rPr>
      </w:pPr>
    </w:p>
    <w:p w14:paraId="7C846A47" w14:textId="77777777" w:rsidR="00F91F7E" w:rsidRDefault="00F91F7E" w:rsidP="00F91F7E">
      <w:pPr>
        <w:tabs>
          <w:tab w:val="left" w:pos="1800"/>
          <w:tab w:val="left" w:pos="3720"/>
          <w:tab w:val="left" w:pos="5400"/>
          <w:tab w:val="left" w:pos="7080"/>
        </w:tabs>
        <w:rPr>
          <w:rFonts w:ascii="STE Info Office" w:hAnsi="STE Info Office" w:cs="Arial"/>
          <w:sz w:val="22"/>
          <w:szCs w:val="22"/>
        </w:rPr>
      </w:pPr>
    </w:p>
    <w:p w14:paraId="7EEE1788" w14:textId="77777777" w:rsidR="00F91F7E" w:rsidRPr="007E6A3F" w:rsidRDefault="00F91F7E" w:rsidP="00F91F7E">
      <w:pPr>
        <w:tabs>
          <w:tab w:val="left" w:pos="1800"/>
          <w:tab w:val="left" w:pos="3720"/>
          <w:tab w:val="left" w:pos="5400"/>
          <w:tab w:val="left" w:pos="7080"/>
        </w:tabs>
        <w:rPr>
          <w:rFonts w:ascii="STE Info Office" w:hAnsi="STE Info Office" w:cs="Arial"/>
          <w:b/>
          <w:color w:val="7F7F7F"/>
          <w:sz w:val="22"/>
          <w:szCs w:val="22"/>
        </w:rPr>
      </w:pPr>
      <w:r w:rsidRPr="007E6A3F">
        <w:rPr>
          <w:rFonts w:ascii="STE Info Office" w:hAnsi="STE Info Office" w:cs="Arial"/>
          <w:b/>
          <w:color w:val="7F7F7F"/>
          <w:sz w:val="22"/>
          <w:szCs w:val="22"/>
        </w:rPr>
        <w:t>Tipp 2: Viel erreichen durch richtiges Lüften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F91F7E" w:rsidRPr="007926F6" w14:paraId="51A989D7" w14:textId="77777777" w:rsidTr="00AF232E">
        <w:trPr>
          <w:trHeight w:val="113"/>
        </w:trPr>
        <w:tc>
          <w:tcPr>
            <w:tcW w:w="1800" w:type="dxa"/>
            <w:shd w:val="clear" w:color="auto" w:fill="auto"/>
          </w:tcPr>
          <w:p w14:paraId="0F09B26C" w14:textId="77777777" w:rsidR="00F91F7E" w:rsidRPr="00F91F7E" w:rsidRDefault="00F91F7E" w:rsidP="00AF232E">
            <w:pPr>
              <w:tabs>
                <w:tab w:val="left" w:pos="5954"/>
              </w:tabs>
              <w:rPr>
                <w:rFonts w:ascii="STE Info Office" w:hAnsi="STE Info Office" w:cs="Arial"/>
                <w:sz w:val="4"/>
                <w:szCs w:val="4"/>
              </w:rPr>
            </w:pPr>
          </w:p>
        </w:tc>
        <w:tc>
          <w:tcPr>
            <w:tcW w:w="3240" w:type="dxa"/>
            <w:shd w:val="clear" w:color="auto" w:fill="auto"/>
          </w:tcPr>
          <w:p w14:paraId="020E9003" w14:textId="77777777" w:rsidR="00F91F7E" w:rsidRPr="007926F6" w:rsidRDefault="00F91F7E" w:rsidP="00AF232E">
            <w:pPr>
              <w:tabs>
                <w:tab w:val="left" w:pos="5954"/>
              </w:tabs>
              <w:rPr>
                <w:rFonts w:ascii="STE Info Office" w:hAnsi="STE Info Office" w:cs="Arial"/>
                <w:sz w:val="4"/>
                <w:szCs w:val="4"/>
                <w:lang w:val="de-CH"/>
              </w:rPr>
            </w:pPr>
          </w:p>
        </w:tc>
        <w:tc>
          <w:tcPr>
            <w:tcW w:w="360" w:type="dxa"/>
            <w:shd w:val="clear" w:color="auto" w:fill="auto"/>
          </w:tcPr>
          <w:p w14:paraId="03B76E1A" w14:textId="77777777" w:rsidR="00F91F7E" w:rsidRPr="007926F6" w:rsidRDefault="00F91F7E" w:rsidP="00AF232E">
            <w:pPr>
              <w:tabs>
                <w:tab w:val="left" w:pos="5954"/>
              </w:tabs>
              <w:rPr>
                <w:rFonts w:ascii="STE Info Office" w:hAnsi="STE Info Office" w:cs="Arial"/>
                <w:sz w:val="4"/>
                <w:szCs w:val="4"/>
                <w:lang w:val="de-CH"/>
              </w:rPr>
            </w:pPr>
          </w:p>
        </w:tc>
        <w:tc>
          <w:tcPr>
            <w:tcW w:w="1436" w:type="dxa"/>
            <w:shd w:val="clear" w:color="auto" w:fill="auto"/>
          </w:tcPr>
          <w:p w14:paraId="2F0798F7" w14:textId="77777777" w:rsidR="00F91F7E" w:rsidRPr="007926F6" w:rsidRDefault="00F91F7E" w:rsidP="00AF232E">
            <w:pPr>
              <w:tabs>
                <w:tab w:val="left" w:pos="5954"/>
              </w:tabs>
              <w:ind w:left="72"/>
              <w:rPr>
                <w:rFonts w:ascii="STE Info Office" w:hAnsi="STE Info Office" w:cs="Arial"/>
                <w:sz w:val="4"/>
                <w:szCs w:val="4"/>
                <w:lang w:val="de-CH"/>
              </w:rPr>
            </w:pPr>
          </w:p>
        </w:tc>
        <w:tc>
          <w:tcPr>
            <w:tcW w:w="2704" w:type="dxa"/>
            <w:shd w:val="clear" w:color="auto" w:fill="auto"/>
          </w:tcPr>
          <w:p w14:paraId="51840B12" w14:textId="77777777" w:rsidR="00F91F7E" w:rsidRPr="007926F6" w:rsidRDefault="00F91F7E" w:rsidP="00AF232E">
            <w:pPr>
              <w:tabs>
                <w:tab w:val="left" w:pos="5954"/>
              </w:tabs>
              <w:rPr>
                <w:rFonts w:ascii="STE Info Office" w:hAnsi="STE Info Office" w:cs="Arial"/>
                <w:sz w:val="4"/>
                <w:szCs w:val="4"/>
                <w:lang w:val="de-CH"/>
              </w:rPr>
            </w:pPr>
          </w:p>
        </w:tc>
      </w:tr>
    </w:tbl>
    <w:p w14:paraId="7019EC99" w14:textId="77777777" w:rsidR="00F91F7E" w:rsidRPr="007926F6" w:rsidRDefault="00F91F7E" w:rsidP="00F91F7E">
      <w:pPr>
        <w:rPr>
          <w:rFonts w:ascii="STE Info Office" w:hAnsi="STE Info Office" w:cs="Arial"/>
          <w:sz w:val="10"/>
          <w:szCs w:val="10"/>
        </w:rPr>
      </w:pPr>
    </w:p>
    <w:p w14:paraId="2D968E36" w14:textId="77777777" w:rsidR="00F91F7E" w:rsidRDefault="00F91F7E" w:rsidP="00F91F7E">
      <w:pPr>
        <w:tabs>
          <w:tab w:val="left" w:pos="1800"/>
          <w:tab w:val="left" w:pos="3720"/>
          <w:tab w:val="left" w:pos="5400"/>
          <w:tab w:val="left" w:pos="7080"/>
        </w:tabs>
        <w:rPr>
          <w:rFonts w:ascii="STE Info Office" w:hAnsi="STE Info Office" w:cs="Arial"/>
          <w:sz w:val="22"/>
          <w:szCs w:val="22"/>
        </w:rPr>
      </w:pPr>
      <w:r w:rsidRPr="007568BD">
        <w:rPr>
          <w:rFonts w:ascii="STE Info Office" w:hAnsi="STE Info Office" w:cs="Arial"/>
          <w:sz w:val="22"/>
          <w:szCs w:val="22"/>
        </w:rPr>
        <w:t xml:space="preserve">Frische Luft ist wichtig, damit die Bewohner fit und gesund bleiben. «Dauerlüften» mittels Kippfenster </w:t>
      </w:r>
      <w:r>
        <w:rPr>
          <w:rFonts w:ascii="STE Info Office" w:hAnsi="STE Info Office" w:cs="Arial"/>
          <w:sz w:val="22"/>
          <w:szCs w:val="22"/>
        </w:rPr>
        <w:t xml:space="preserve">jedoch verschwendet Energie – sie </w:t>
      </w:r>
      <w:r w:rsidRPr="007568BD">
        <w:rPr>
          <w:rFonts w:ascii="STE Info Office" w:hAnsi="STE Info Office" w:cs="Arial"/>
          <w:sz w:val="22"/>
          <w:szCs w:val="22"/>
        </w:rPr>
        <w:t>wird buchstäblich zum Fenster hinaus geheizt.</w:t>
      </w:r>
      <w:r>
        <w:rPr>
          <w:rFonts w:ascii="STE Info Office" w:hAnsi="STE Info Office" w:cs="Arial"/>
          <w:sz w:val="22"/>
          <w:szCs w:val="22"/>
        </w:rPr>
        <w:t xml:space="preserve"> </w:t>
      </w:r>
      <w:r w:rsidRPr="007568BD">
        <w:rPr>
          <w:rFonts w:ascii="STE Info Office" w:hAnsi="STE Info Office" w:cs="Arial"/>
          <w:sz w:val="22"/>
          <w:szCs w:val="22"/>
        </w:rPr>
        <w:t xml:space="preserve">Am besten </w:t>
      </w:r>
      <w:r>
        <w:rPr>
          <w:rFonts w:ascii="STE Info Office" w:hAnsi="STE Info Office" w:cs="Arial"/>
          <w:sz w:val="22"/>
          <w:szCs w:val="22"/>
        </w:rPr>
        <w:t xml:space="preserve">sollte drei bis vier Mal am Tag für wenige Minuten quergelüftet werden. Doch diese herkömmliche Fensterlüftung ist sehr ineffizient. </w:t>
      </w:r>
    </w:p>
    <w:p w14:paraId="03DA855D" w14:textId="77777777" w:rsidR="00F91F7E" w:rsidRDefault="00F91F7E" w:rsidP="00F91F7E">
      <w:pPr>
        <w:tabs>
          <w:tab w:val="left" w:pos="1800"/>
          <w:tab w:val="left" w:pos="3720"/>
          <w:tab w:val="left" w:pos="5400"/>
          <w:tab w:val="left" w:pos="7080"/>
        </w:tabs>
        <w:rPr>
          <w:rFonts w:ascii="STE Info Office" w:hAnsi="STE Info Office" w:cs="Arial"/>
          <w:sz w:val="22"/>
          <w:szCs w:val="22"/>
        </w:rPr>
      </w:pPr>
      <w:r w:rsidRPr="007568BD">
        <w:rPr>
          <w:rFonts w:ascii="STE Info Office" w:hAnsi="STE Info Office" w:cs="Arial"/>
          <w:sz w:val="22"/>
          <w:szCs w:val="22"/>
        </w:rPr>
        <w:t>Da kann eine Lüftungsanlage eine sinnvolle und sparsame Alternative sein. Besonders in gut gedämmten Minergie-Häusern ist die kontrollierte Wohnungslüftung wichtig</w:t>
      </w:r>
      <w:r>
        <w:rPr>
          <w:rFonts w:ascii="STE Info Office" w:hAnsi="STE Info Office" w:cs="Arial"/>
          <w:sz w:val="22"/>
          <w:szCs w:val="22"/>
        </w:rPr>
        <w:t>, damit Feuchtigkeit entweichen kann und Schimmelbildung vorgebeugt werden kann</w:t>
      </w:r>
      <w:r w:rsidRPr="007568BD">
        <w:rPr>
          <w:rFonts w:ascii="STE Info Office" w:hAnsi="STE Info Office" w:cs="Arial"/>
          <w:sz w:val="22"/>
          <w:szCs w:val="22"/>
        </w:rPr>
        <w:t xml:space="preserve">. </w:t>
      </w:r>
    </w:p>
    <w:p w14:paraId="713AE8CB" w14:textId="77777777" w:rsidR="00F91F7E" w:rsidRDefault="00F91F7E" w:rsidP="00F91F7E">
      <w:pPr>
        <w:tabs>
          <w:tab w:val="left" w:pos="1800"/>
          <w:tab w:val="left" w:pos="3720"/>
          <w:tab w:val="left" w:pos="5400"/>
          <w:tab w:val="left" w:pos="7080"/>
        </w:tabs>
        <w:rPr>
          <w:rFonts w:ascii="STE Info Office" w:hAnsi="STE Info Office" w:cs="Arial"/>
          <w:sz w:val="22"/>
          <w:szCs w:val="22"/>
        </w:rPr>
      </w:pPr>
    </w:p>
    <w:p w14:paraId="172904DF" w14:textId="6DB98590" w:rsidR="00A13088" w:rsidRDefault="00A13088" w:rsidP="000F127F">
      <w:pPr>
        <w:tabs>
          <w:tab w:val="left" w:pos="1800"/>
          <w:tab w:val="left" w:pos="3720"/>
          <w:tab w:val="left" w:pos="5400"/>
          <w:tab w:val="left" w:pos="7080"/>
        </w:tabs>
        <w:rPr>
          <w:rFonts w:ascii="STE Info Office" w:hAnsi="STE Info Office" w:cs="Arial"/>
          <w:sz w:val="22"/>
          <w:szCs w:val="22"/>
        </w:rPr>
      </w:pPr>
    </w:p>
    <w:p w14:paraId="19C849D5" w14:textId="77777777" w:rsidR="00F91F7E" w:rsidRPr="007F44AE" w:rsidRDefault="00F91F7E" w:rsidP="00F91F7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Tipp 3: Energie sparen bei warmem Wasser</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A13088" w:rsidRPr="007926F6" w14:paraId="7550F809" w14:textId="77777777" w:rsidTr="001D5C44">
        <w:trPr>
          <w:trHeight w:val="113"/>
        </w:trPr>
        <w:tc>
          <w:tcPr>
            <w:tcW w:w="1800" w:type="dxa"/>
            <w:shd w:val="clear" w:color="auto" w:fill="auto"/>
          </w:tcPr>
          <w:p w14:paraId="27EA9C54" w14:textId="77777777" w:rsidR="00A13088" w:rsidRPr="00F91F7E" w:rsidRDefault="00A13088" w:rsidP="001D5C44">
            <w:pPr>
              <w:tabs>
                <w:tab w:val="left" w:pos="5954"/>
              </w:tabs>
              <w:rPr>
                <w:rFonts w:ascii="STE Info Office" w:hAnsi="STE Info Office" w:cs="Arial"/>
                <w:sz w:val="4"/>
                <w:szCs w:val="4"/>
              </w:rPr>
            </w:pPr>
          </w:p>
        </w:tc>
        <w:tc>
          <w:tcPr>
            <w:tcW w:w="3240" w:type="dxa"/>
            <w:shd w:val="clear" w:color="auto" w:fill="auto"/>
          </w:tcPr>
          <w:p w14:paraId="6E7BF9A9" w14:textId="77777777" w:rsidR="00A13088" w:rsidRPr="007926F6" w:rsidRDefault="00A13088" w:rsidP="001D5C44">
            <w:pPr>
              <w:tabs>
                <w:tab w:val="left" w:pos="5954"/>
              </w:tabs>
              <w:rPr>
                <w:rFonts w:ascii="STE Info Office" w:hAnsi="STE Info Office" w:cs="Arial"/>
                <w:sz w:val="4"/>
                <w:szCs w:val="4"/>
                <w:lang w:val="de-CH"/>
              </w:rPr>
            </w:pPr>
          </w:p>
        </w:tc>
        <w:tc>
          <w:tcPr>
            <w:tcW w:w="360" w:type="dxa"/>
            <w:shd w:val="clear" w:color="auto" w:fill="auto"/>
          </w:tcPr>
          <w:p w14:paraId="2525BC9C" w14:textId="77777777" w:rsidR="00A13088" w:rsidRPr="007926F6" w:rsidRDefault="00A13088" w:rsidP="001D5C44">
            <w:pPr>
              <w:tabs>
                <w:tab w:val="left" w:pos="5954"/>
              </w:tabs>
              <w:rPr>
                <w:rFonts w:ascii="STE Info Office" w:hAnsi="STE Info Office" w:cs="Arial"/>
                <w:sz w:val="4"/>
                <w:szCs w:val="4"/>
                <w:lang w:val="de-CH"/>
              </w:rPr>
            </w:pPr>
          </w:p>
        </w:tc>
        <w:tc>
          <w:tcPr>
            <w:tcW w:w="1436" w:type="dxa"/>
            <w:shd w:val="clear" w:color="auto" w:fill="auto"/>
          </w:tcPr>
          <w:p w14:paraId="33C17C06" w14:textId="77777777" w:rsidR="00A13088" w:rsidRPr="007926F6" w:rsidRDefault="00A13088" w:rsidP="001D5C44">
            <w:pPr>
              <w:tabs>
                <w:tab w:val="left" w:pos="5954"/>
              </w:tabs>
              <w:ind w:left="72"/>
              <w:rPr>
                <w:rFonts w:ascii="STE Info Office" w:hAnsi="STE Info Office" w:cs="Arial"/>
                <w:sz w:val="4"/>
                <w:szCs w:val="4"/>
                <w:lang w:val="de-CH"/>
              </w:rPr>
            </w:pPr>
          </w:p>
        </w:tc>
        <w:tc>
          <w:tcPr>
            <w:tcW w:w="2704" w:type="dxa"/>
            <w:shd w:val="clear" w:color="auto" w:fill="auto"/>
          </w:tcPr>
          <w:p w14:paraId="20BFB35F" w14:textId="77777777" w:rsidR="00A13088" w:rsidRPr="007926F6" w:rsidRDefault="00A13088" w:rsidP="001D5C44">
            <w:pPr>
              <w:tabs>
                <w:tab w:val="left" w:pos="5954"/>
              </w:tabs>
              <w:rPr>
                <w:rFonts w:ascii="STE Info Office" w:hAnsi="STE Info Office" w:cs="Arial"/>
                <w:sz w:val="4"/>
                <w:szCs w:val="4"/>
                <w:lang w:val="de-CH"/>
              </w:rPr>
            </w:pPr>
          </w:p>
        </w:tc>
      </w:tr>
    </w:tbl>
    <w:p w14:paraId="3E4857C6" w14:textId="77777777" w:rsidR="00A13088" w:rsidRPr="007926F6" w:rsidRDefault="00A13088" w:rsidP="00A13088">
      <w:pPr>
        <w:rPr>
          <w:rFonts w:ascii="STE Info Office" w:hAnsi="STE Info Office" w:cs="Arial"/>
          <w:sz w:val="10"/>
          <w:szCs w:val="10"/>
        </w:rPr>
      </w:pPr>
    </w:p>
    <w:p w14:paraId="1E77968E" w14:textId="77777777" w:rsidR="00F91F7E" w:rsidRPr="00F91F7E" w:rsidRDefault="00F91F7E" w:rsidP="00F91F7E">
      <w:pPr>
        <w:tabs>
          <w:tab w:val="left" w:pos="1800"/>
          <w:tab w:val="left" w:pos="3720"/>
          <w:tab w:val="left" w:pos="5400"/>
          <w:tab w:val="left" w:pos="7080"/>
        </w:tabs>
        <w:rPr>
          <w:rFonts w:ascii="STE Info Office" w:hAnsi="STE Info Office" w:cs="Arial"/>
          <w:sz w:val="22"/>
          <w:szCs w:val="22"/>
        </w:rPr>
      </w:pPr>
      <w:r w:rsidRPr="00F91F7E">
        <w:rPr>
          <w:rFonts w:ascii="STE Info Office" w:hAnsi="STE Info Office" w:cs="Arial"/>
          <w:sz w:val="22"/>
          <w:szCs w:val="22"/>
        </w:rPr>
        <w:t xml:space="preserve">Duschen, spülen, Hände waschen: Ohne warmes Wasser geht im Haushalt nichts. Die Warmwasserbereitung benötigt aber viel Energie. Kurz duschen statt baden und die Temperatur dabei bewusst etwas tiefer halten, spart viel Energie ein. </w:t>
      </w:r>
    </w:p>
    <w:p w14:paraId="6CD799BA" w14:textId="77777777" w:rsidR="00F91F7E" w:rsidRPr="00F91F7E" w:rsidRDefault="00F91F7E" w:rsidP="00F91F7E">
      <w:pPr>
        <w:tabs>
          <w:tab w:val="left" w:pos="1800"/>
          <w:tab w:val="left" w:pos="3720"/>
          <w:tab w:val="left" w:pos="5400"/>
          <w:tab w:val="left" w:pos="7080"/>
        </w:tabs>
        <w:rPr>
          <w:rFonts w:ascii="STE Info Office" w:hAnsi="STE Info Office" w:cs="Arial"/>
          <w:sz w:val="22"/>
          <w:szCs w:val="22"/>
        </w:rPr>
      </w:pPr>
      <w:r w:rsidRPr="00F91F7E">
        <w:rPr>
          <w:rFonts w:ascii="STE Info Office" w:hAnsi="STE Info Office" w:cs="Arial"/>
          <w:sz w:val="22"/>
          <w:szCs w:val="22"/>
        </w:rPr>
        <w:t>Zudem kann der Energieverbrauch durch den Einsatz einer Warmwasser-Wärmepumpe noch weiter verringert werden. Eine weitere Möglichkeit bietet die Solarthermie: Dabei wird Sonnenenergie mittels Solarkollektoren in thermische Energie umgewandelt. Dadurch können noch zusätzliche Ressourcen eingespart werden.</w:t>
      </w:r>
    </w:p>
    <w:p w14:paraId="4783D119" w14:textId="34503119" w:rsidR="00164014" w:rsidRDefault="00164014" w:rsidP="000F127F">
      <w:pPr>
        <w:tabs>
          <w:tab w:val="left" w:pos="1800"/>
          <w:tab w:val="left" w:pos="3720"/>
          <w:tab w:val="left" w:pos="5400"/>
          <w:tab w:val="left" w:pos="7080"/>
        </w:tabs>
        <w:rPr>
          <w:rFonts w:ascii="STE Info Office" w:hAnsi="STE Info Office" w:cs="Arial"/>
          <w:sz w:val="22"/>
          <w:szCs w:val="22"/>
        </w:rPr>
      </w:pPr>
    </w:p>
    <w:p w14:paraId="38CECFBE" w14:textId="77777777" w:rsidR="00F91F7E" w:rsidRDefault="00F91F7E" w:rsidP="00F91F7E">
      <w:pPr>
        <w:tabs>
          <w:tab w:val="left" w:pos="1800"/>
          <w:tab w:val="left" w:pos="3720"/>
          <w:tab w:val="left" w:pos="5400"/>
          <w:tab w:val="left" w:pos="7080"/>
        </w:tabs>
        <w:rPr>
          <w:rFonts w:ascii="STE Info Office" w:hAnsi="STE Info Office" w:cs="Arial"/>
          <w:sz w:val="22"/>
          <w:szCs w:val="22"/>
        </w:rPr>
      </w:pPr>
    </w:p>
    <w:p w14:paraId="041F6BE0" w14:textId="602C0756" w:rsidR="00F91F7E" w:rsidRPr="007F44AE" w:rsidRDefault="00F91F7E" w:rsidP="00F91F7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Tipp 4: Die richtige Temperatur macht viel aus</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F91F7E" w:rsidRPr="007926F6" w14:paraId="6E3F2294" w14:textId="77777777" w:rsidTr="00AF232E">
        <w:trPr>
          <w:trHeight w:val="113"/>
        </w:trPr>
        <w:tc>
          <w:tcPr>
            <w:tcW w:w="1800" w:type="dxa"/>
            <w:shd w:val="clear" w:color="auto" w:fill="auto"/>
          </w:tcPr>
          <w:p w14:paraId="5190EEFF" w14:textId="77777777" w:rsidR="00F91F7E" w:rsidRPr="00F91F7E" w:rsidRDefault="00F91F7E" w:rsidP="00AF232E">
            <w:pPr>
              <w:tabs>
                <w:tab w:val="left" w:pos="5954"/>
              </w:tabs>
              <w:rPr>
                <w:rFonts w:ascii="STE Info Office" w:hAnsi="STE Info Office" w:cs="Arial"/>
                <w:sz w:val="4"/>
                <w:szCs w:val="4"/>
              </w:rPr>
            </w:pPr>
          </w:p>
        </w:tc>
        <w:tc>
          <w:tcPr>
            <w:tcW w:w="3240" w:type="dxa"/>
            <w:shd w:val="clear" w:color="auto" w:fill="auto"/>
          </w:tcPr>
          <w:p w14:paraId="402D8F78" w14:textId="77777777" w:rsidR="00F91F7E" w:rsidRPr="007926F6" w:rsidRDefault="00F91F7E" w:rsidP="00AF232E">
            <w:pPr>
              <w:tabs>
                <w:tab w:val="left" w:pos="5954"/>
              </w:tabs>
              <w:rPr>
                <w:rFonts w:ascii="STE Info Office" w:hAnsi="STE Info Office" w:cs="Arial"/>
                <w:sz w:val="4"/>
                <w:szCs w:val="4"/>
                <w:lang w:val="de-CH"/>
              </w:rPr>
            </w:pPr>
          </w:p>
        </w:tc>
        <w:tc>
          <w:tcPr>
            <w:tcW w:w="360" w:type="dxa"/>
            <w:shd w:val="clear" w:color="auto" w:fill="auto"/>
          </w:tcPr>
          <w:p w14:paraId="2EE5B879" w14:textId="77777777" w:rsidR="00F91F7E" w:rsidRPr="007926F6" w:rsidRDefault="00F91F7E" w:rsidP="00AF232E">
            <w:pPr>
              <w:tabs>
                <w:tab w:val="left" w:pos="5954"/>
              </w:tabs>
              <w:rPr>
                <w:rFonts w:ascii="STE Info Office" w:hAnsi="STE Info Office" w:cs="Arial"/>
                <w:sz w:val="4"/>
                <w:szCs w:val="4"/>
                <w:lang w:val="de-CH"/>
              </w:rPr>
            </w:pPr>
          </w:p>
        </w:tc>
        <w:tc>
          <w:tcPr>
            <w:tcW w:w="1436" w:type="dxa"/>
            <w:shd w:val="clear" w:color="auto" w:fill="auto"/>
          </w:tcPr>
          <w:p w14:paraId="3DE2D78B" w14:textId="77777777" w:rsidR="00F91F7E" w:rsidRPr="007926F6" w:rsidRDefault="00F91F7E" w:rsidP="00AF232E">
            <w:pPr>
              <w:tabs>
                <w:tab w:val="left" w:pos="5954"/>
              </w:tabs>
              <w:ind w:left="72"/>
              <w:rPr>
                <w:rFonts w:ascii="STE Info Office" w:hAnsi="STE Info Office" w:cs="Arial"/>
                <w:sz w:val="4"/>
                <w:szCs w:val="4"/>
                <w:lang w:val="de-CH"/>
              </w:rPr>
            </w:pPr>
          </w:p>
        </w:tc>
        <w:tc>
          <w:tcPr>
            <w:tcW w:w="2704" w:type="dxa"/>
            <w:shd w:val="clear" w:color="auto" w:fill="auto"/>
          </w:tcPr>
          <w:p w14:paraId="4273C451" w14:textId="77777777" w:rsidR="00F91F7E" w:rsidRPr="007926F6" w:rsidRDefault="00F91F7E" w:rsidP="00AF232E">
            <w:pPr>
              <w:tabs>
                <w:tab w:val="left" w:pos="5954"/>
              </w:tabs>
              <w:rPr>
                <w:rFonts w:ascii="STE Info Office" w:hAnsi="STE Info Office" w:cs="Arial"/>
                <w:sz w:val="4"/>
                <w:szCs w:val="4"/>
                <w:lang w:val="de-CH"/>
              </w:rPr>
            </w:pPr>
          </w:p>
        </w:tc>
      </w:tr>
    </w:tbl>
    <w:p w14:paraId="071E68BA" w14:textId="77777777" w:rsidR="00F91F7E" w:rsidRPr="007926F6" w:rsidRDefault="00F91F7E" w:rsidP="00F91F7E">
      <w:pPr>
        <w:rPr>
          <w:rFonts w:ascii="STE Info Office" w:hAnsi="STE Info Office" w:cs="Arial"/>
          <w:sz w:val="10"/>
          <w:szCs w:val="10"/>
        </w:rPr>
      </w:pPr>
    </w:p>
    <w:p w14:paraId="158AA8F7" w14:textId="73B2F469" w:rsidR="00DB5195" w:rsidRDefault="001F498A" w:rsidP="001F498A">
      <w:pPr>
        <w:tabs>
          <w:tab w:val="left" w:pos="1800"/>
          <w:tab w:val="left" w:pos="3720"/>
          <w:tab w:val="left" w:pos="5400"/>
          <w:tab w:val="left" w:pos="7080"/>
        </w:tabs>
        <w:rPr>
          <w:rFonts w:ascii="STE Info Office" w:hAnsi="STE Info Office" w:cs="Arial"/>
          <w:sz w:val="22"/>
          <w:szCs w:val="22"/>
        </w:rPr>
      </w:pPr>
      <w:r w:rsidRPr="001F498A">
        <w:rPr>
          <w:rFonts w:ascii="STE Info Office" w:hAnsi="STE Info Office" w:cs="Arial"/>
          <w:sz w:val="22"/>
          <w:szCs w:val="22"/>
        </w:rPr>
        <w:lastRenderedPageBreak/>
        <w:t xml:space="preserve">Nicht alle Räume müssen gleich warm sein. Bereits mit einem Grad weniger Raumtemperatur </w:t>
      </w:r>
      <w:r w:rsidR="00DB5195">
        <w:rPr>
          <w:rFonts w:ascii="STE Info Office" w:hAnsi="STE Info Office" w:cs="Arial"/>
          <w:sz w:val="22"/>
          <w:szCs w:val="22"/>
        </w:rPr>
        <w:t xml:space="preserve">kann der Energieverbrauch massiv gesenkt werden: Bei einer Wärmepumpe reduziert sich dieser um ca. 2.5%, bei einer Öl- oder Gasheizung sogar um 6%. </w:t>
      </w:r>
    </w:p>
    <w:p w14:paraId="6FF17DC4" w14:textId="3620708D" w:rsidR="001F498A" w:rsidRPr="001F498A" w:rsidRDefault="001F498A" w:rsidP="001F498A">
      <w:pPr>
        <w:tabs>
          <w:tab w:val="left" w:pos="1800"/>
          <w:tab w:val="left" w:pos="3720"/>
          <w:tab w:val="left" w:pos="5400"/>
          <w:tab w:val="left" w:pos="7080"/>
        </w:tabs>
        <w:rPr>
          <w:rFonts w:ascii="STE Info Office" w:hAnsi="STE Info Office" w:cs="Arial"/>
          <w:sz w:val="22"/>
          <w:szCs w:val="22"/>
        </w:rPr>
      </w:pPr>
      <w:r w:rsidRPr="001F498A">
        <w:rPr>
          <w:rFonts w:ascii="STE Info Office" w:hAnsi="STE Info Office" w:cs="Arial"/>
          <w:sz w:val="22"/>
          <w:szCs w:val="22"/>
        </w:rPr>
        <w:t xml:space="preserve">Die Raumtemperatur im Wohnbereich sollte ca. 20-21°C betragen. Im Schlafzimmer reichen sogar 17-18°C aus. Zudem kann bei längerer Abwesenheit die Temperatur abgesenkt werden, das spart zusätzlich Energie. </w:t>
      </w:r>
    </w:p>
    <w:p w14:paraId="1E72B6A6" w14:textId="77777777" w:rsidR="001F498A" w:rsidRPr="001F498A" w:rsidRDefault="001F498A" w:rsidP="001F498A">
      <w:pPr>
        <w:tabs>
          <w:tab w:val="left" w:pos="1800"/>
          <w:tab w:val="left" w:pos="3720"/>
          <w:tab w:val="left" w:pos="5400"/>
          <w:tab w:val="left" w:pos="7080"/>
        </w:tabs>
        <w:rPr>
          <w:rFonts w:ascii="STE Info Office" w:hAnsi="STE Info Office" w:cs="Arial"/>
          <w:sz w:val="22"/>
          <w:szCs w:val="22"/>
        </w:rPr>
      </w:pPr>
      <w:r w:rsidRPr="001F498A">
        <w:rPr>
          <w:rFonts w:ascii="STE Info Office" w:hAnsi="STE Info Office" w:cs="Arial"/>
          <w:sz w:val="22"/>
          <w:szCs w:val="22"/>
        </w:rPr>
        <w:t xml:space="preserve">Genauso bietet auch die richtige Heizungsart Sparpotenzial: Je tiefer die Vorlauftemperatur des Heizwassers, umso weniger Energie wird verbraucht. Hier ist die Fussbodenheizung im Vergleich zu Radiatoren klar im Vorteil. Und da beim Brauchwasser eine Erhitzung auf maximal 55°C ausreichend ist, können auch hier ein paar wenige Grade einen grossen Unterschied machen. Wer effizient heizt, spart auch Geld. </w:t>
      </w:r>
    </w:p>
    <w:p w14:paraId="03784A80" w14:textId="71E15CF5" w:rsidR="00F91F7E" w:rsidRDefault="00F91F7E" w:rsidP="000F127F">
      <w:pPr>
        <w:tabs>
          <w:tab w:val="left" w:pos="1800"/>
          <w:tab w:val="left" w:pos="3720"/>
          <w:tab w:val="left" w:pos="5400"/>
          <w:tab w:val="left" w:pos="7080"/>
        </w:tabs>
        <w:rPr>
          <w:rFonts w:ascii="STE Info Office" w:hAnsi="STE Info Office" w:cs="Arial"/>
          <w:sz w:val="22"/>
          <w:szCs w:val="22"/>
        </w:rPr>
      </w:pPr>
    </w:p>
    <w:p w14:paraId="03DC3A63" w14:textId="77777777" w:rsidR="001F498A" w:rsidRDefault="001F498A" w:rsidP="001F498A">
      <w:pPr>
        <w:tabs>
          <w:tab w:val="left" w:pos="1800"/>
          <w:tab w:val="left" w:pos="3720"/>
          <w:tab w:val="left" w:pos="5400"/>
          <w:tab w:val="left" w:pos="7080"/>
        </w:tabs>
        <w:rPr>
          <w:rFonts w:ascii="STE Info Office" w:hAnsi="STE Info Office" w:cs="Arial"/>
          <w:sz w:val="22"/>
          <w:szCs w:val="22"/>
        </w:rPr>
      </w:pPr>
    </w:p>
    <w:p w14:paraId="098A3EA7" w14:textId="77777777" w:rsidR="001F498A" w:rsidRPr="007F44AE" w:rsidRDefault="001F498A" w:rsidP="001F498A">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Tipp 5: Die Energieeffizienz beachten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1F498A" w:rsidRPr="007926F6" w14:paraId="34E6B431" w14:textId="77777777" w:rsidTr="00AF232E">
        <w:trPr>
          <w:trHeight w:val="113"/>
        </w:trPr>
        <w:tc>
          <w:tcPr>
            <w:tcW w:w="1800" w:type="dxa"/>
            <w:shd w:val="clear" w:color="auto" w:fill="auto"/>
          </w:tcPr>
          <w:p w14:paraId="715DB6A1" w14:textId="77777777" w:rsidR="001F498A" w:rsidRPr="00F91F7E" w:rsidRDefault="001F498A" w:rsidP="00AF232E">
            <w:pPr>
              <w:tabs>
                <w:tab w:val="left" w:pos="5954"/>
              </w:tabs>
              <w:rPr>
                <w:rFonts w:ascii="STE Info Office" w:hAnsi="STE Info Office" w:cs="Arial"/>
                <w:sz w:val="4"/>
                <w:szCs w:val="4"/>
              </w:rPr>
            </w:pPr>
          </w:p>
        </w:tc>
        <w:tc>
          <w:tcPr>
            <w:tcW w:w="3240" w:type="dxa"/>
            <w:shd w:val="clear" w:color="auto" w:fill="auto"/>
          </w:tcPr>
          <w:p w14:paraId="33344463" w14:textId="77777777" w:rsidR="001F498A" w:rsidRPr="007926F6" w:rsidRDefault="001F498A" w:rsidP="00AF232E">
            <w:pPr>
              <w:tabs>
                <w:tab w:val="left" w:pos="5954"/>
              </w:tabs>
              <w:rPr>
                <w:rFonts w:ascii="STE Info Office" w:hAnsi="STE Info Office" w:cs="Arial"/>
                <w:sz w:val="4"/>
                <w:szCs w:val="4"/>
                <w:lang w:val="de-CH"/>
              </w:rPr>
            </w:pPr>
          </w:p>
        </w:tc>
        <w:tc>
          <w:tcPr>
            <w:tcW w:w="360" w:type="dxa"/>
            <w:shd w:val="clear" w:color="auto" w:fill="auto"/>
          </w:tcPr>
          <w:p w14:paraId="77305437" w14:textId="77777777" w:rsidR="001F498A" w:rsidRPr="007926F6" w:rsidRDefault="001F498A" w:rsidP="00AF232E">
            <w:pPr>
              <w:tabs>
                <w:tab w:val="left" w:pos="5954"/>
              </w:tabs>
              <w:rPr>
                <w:rFonts w:ascii="STE Info Office" w:hAnsi="STE Info Office" w:cs="Arial"/>
                <w:sz w:val="4"/>
                <w:szCs w:val="4"/>
                <w:lang w:val="de-CH"/>
              </w:rPr>
            </w:pPr>
          </w:p>
        </w:tc>
        <w:tc>
          <w:tcPr>
            <w:tcW w:w="1436" w:type="dxa"/>
            <w:shd w:val="clear" w:color="auto" w:fill="auto"/>
          </w:tcPr>
          <w:p w14:paraId="141BC269" w14:textId="77777777" w:rsidR="001F498A" w:rsidRPr="007926F6" w:rsidRDefault="001F498A" w:rsidP="00AF232E">
            <w:pPr>
              <w:tabs>
                <w:tab w:val="left" w:pos="5954"/>
              </w:tabs>
              <w:ind w:left="72"/>
              <w:rPr>
                <w:rFonts w:ascii="STE Info Office" w:hAnsi="STE Info Office" w:cs="Arial"/>
                <w:sz w:val="4"/>
                <w:szCs w:val="4"/>
                <w:lang w:val="de-CH"/>
              </w:rPr>
            </w:pPr>
          </w:p>
        </w:tc>
        <w:tc>
          <w:tcPr>
            <w:tcW w:w="2704" w:type="dxa"/>
            <w:shd w:val="clear" w:color="auto" w:fill="auto"/>
          </w:tcPr>
          <w:p w14:paraId="07FDF683" w14:textId="77777777" w:rsidR="001F498A" w:rsidRPr="007926F6" w:rsidRDefault="001F498A" w:rsidP="00AF232E">
            <w:pPr>
              <w:tabs>
                <w:tab w:val="left" w:pos="5954"/>
              </w:tabs>
              <w:rPr>
                <w:rFonts w:ascii="STE Info Office" w:hAnsi="STE Info Office" w:cs="Arial"/>
                <w:sz w:val="4"/>
                <w:szCs w:val="4"/>
                <w:lang w:val="de-CH"/>
              </w:rPr>
            </w:pPr>
          </w:p>
        </w:tc>
      </w:tr>
    </w:tbl>
    <w:p w14:paraId="119B82E9" w14:textId="77777777" w:rsidR="001F498A" w:rsidRPr="007926F6" w:rsidRDefault="001F498A" w:rsidP="001F498A">
      <w:pPr>
        <w:rPr>
          <w:rFonts w:ascii="STE Info Office" w:hAnsi="STE Info Office" w:cs="Arial"/>
          <w:sz w:val="10"/>
          <w:szCs w:val="10"/>
        </w:rPr>
      </w:pPr>
    </w:p>
    <w:p w14:paraId="11B96B92" w14:textId="77777777" w:rsidR="001F498A" w:rsidRPr="001F498A" w:rsidRDefault="001F498A" w:rsidP="001F498A">
      <w:pPr>
        <w:tabs>
          <w:tab w:val="left" w:pos="1800"/>
          <w:tab w:val="left" w:pos="3720"/>
          <w:tab w:val="left" w:pos="5400"/>
          <w:tab w:val="left" w:pos="7080"/>
        </w:tabs>
        <w:rPr>
          <w:rFonts w:ascii="STE Info Office" w:hAnsi="STE Info Office" w:cs="Arial"/>
          <w:sz w:val="22"/>
          <w:szCs w:val="22"/>
        </w:rPr>
      </w:pPr>
      <w:r w:rsidRPr="001F498A">
        <w:rPr>
          <w:rFonts w:ascii="STE Info Office" w:hAnsi="STE Info Office" w:cs="Arial"/>
          <w:sz w:val="22"/>
          <w:szCs w:val="22"/>
        </w:rPr>
        <w:t>Ganz allgemein gilt, dass bei elektronischen Geräten auf die Energieeffizienzklasse geachtet werden sollte. Dabei sollte immer das sparsamste Gerät gewählt werden, egal ob es mit A oder A+++ gekennzeichnet ist. Dies gilt nicht nur für Waschmaschinen und Kühlschränke. Auch bei Wärmepumpen und Warmwasserbereiter gibt es Unterschiede in der Energieeffizienz, die sich im Verbrauch und in den Kosten zu Buche schlagen.</w:t>
      </w:r>
    </w:p>
    <w:p w14:paraId="08C4F51E" w14:textId="77777777" w:rsidR="001F498A" w:rsidRPr="001F498A" w:rsidRDefault="001F498A" w:rsidP="001F498A">
      <w:pPr>
        <w:tabs>
          <w:tab w:val="left" w:pos="1800"/>
          <w:tab w:val="left" w:pos="3720"/>
          <w:tab w:val="left" w:pos="5400"/>
          <w:tab w:val="left" w:pos="7080"/>
        </w:tabs>
        <w:rPr>
          <w:rFonts w:ascii="STE Info Office" w:hAnsi="STE Info Office" w:cs="Arial"/>
          <w:sz w:val="22"/>
          <w:szCs w:val="22"/>
          <w:lang w:val="de-CH"/>
        </w:rPr>
      </w:pPr>
    </w:p>
    <w:p w14:paraId="5E9E8EE1" w14:textId="77777777" w:rsidR="001F498A" w:rsidRDefault="001F498A" w:rsidP="000F127F">
      <w:pPr>
        <w:tabs>
          <w:tab w:val="left" w:pos="1800"/>
          <w:tab w:val="left" w:pos="3720"/>
          <w:tab w:val="left" w:pos="5400"/>
          <w:tab w:val="left" w:pos="7080"/>
        </w:tabs>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5CF24E73" w14:textId="77777777" w:rsidR="001F498A" w:rsidRPr="007F44AE" w:rsidRDefault="001F498A" w:rsidP="001F498A">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56B869AB" w14:textId="77777777" w:rsidR="001F498A" w:rsidRDefault="001F498A" w:rsidP="001F498A">
      <w:pPr>
        <w:pStyle w:val="Pressetext"/>
        <w:spacing w:after="0" w:line="300" w:lineRule="atLeast"/>
        <w:rPr>
          <w:rFonts w:ascii="STE Info Office" w:hAnsi="STE Info Office"/>
          <w:color w:val="auto"/>
          <w:sz w:val="18"/>
          <w:szCs w:val="18"/>
        </w:rPr>
      </w:pPr>
    </w:p>
    <w:p w14:paraId="7BBAA16E" w14:textId="611CAC9E" w:rsidR="001F498A" w:rsidRDefault="001F498A" w:rsidP="001F498A">
      <w:pPr>
        <w:pStyle w:val="Pressetext"/>
        <w:spacing w:after="0" w:line="300" w:lineRule="atLeast"/>
        <w:rPr>
          <w:rFonts w:ascii="STE Info Office" w:hAnsi="STE Info Office"/>
          <w:color w:val="auto"/>
          <w:sz w:val="18"/>
          <w:szCs w:val="18"/>
        </w:rPr>
      </w:pPr>
      <w:r>
        <w:rPr>
          <w:noProof/>
        </w:rPr>
        <w:drawing>
          <wp:inline distT="0" distB="0" distL="0" distR="0" wp14:anchorId="1DF862C8" wp14:editId="6DB8AEF4">
            <wp:extent cx="1716405" cy="114744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6405" cy="1147445"/>
                    </a:xfrm>
                    <a:prstGeom prst="rect">
                      <a:avLst/>
                    </a:prstGeom>
                    <a:noFill/>
                    <a:ln>
                      <a:noFill/>
                    </a:ln>
                  </pic:spPr>
                </pic:pic>
              </a:graphicData>
            </a:graphic>
          </wp:inline>
        </w:drawing>
      </w:r>
    </w:p>
    <w:p w14:paraId="41CFF0C6" w14:textId="77777777" w:rsidR="001F498A" w:rsidRDefault="001F498A" w:rsidP="001F498A">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1: </w:t>
      </w:r>
      <w:r>
        <w:rPr>
          <w:rFonts w:ascii="STE Info Office" w:hAnsi="STE Info Office"/>
          <w:color w:val="auto"/>
          <w:sz w:val="18"/>
          <w:szCs w:val="18"/>
        </w:rPr>
        <w:t>5 Tipps zum Energiesparen von STIEBEL ELTRON</w:t>
      </w:r>
    </w:p>
    <w:p w14:paraId="710CE958" w14:textId="77777777" w:rsidR="00D0592C" w:rsidRPr="007F44AE" w:rsidRDefault="00D0592C" w:rsidP="00D0592C">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C34951">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5EEE5FDB" w:rsidR="00D0592C" w:rsidRDefault="00D0592C" w:rsidP="00D0592C">
      <w:pPr>
        <w:spacing w:line="300" w:lineRule="atLeast"/>
        <w:ind w:right="83"/>
        <w:rPr>
          <w:rFonts w:ascii="STE Info Office" w:hAnsi="STE Info Office" w:cs="Arial"/>
          <w:sz w:val="22"/>
          <w:szCs w:val="22"/>
        </w:rPr>
      </w:pPr>
    </w:p>
    <w:p w14:paraId="79E02CD2" w14:textId="77777777" w:rsidR="000F127F" w:rsidRPr="007F44AE" w:rsidRDefault="000F127F" w:rsidP="00D0592C">
      <w:pPr>
        <w:spacing w:line="300" w:lineRule="atLeast"/>
        <w:ind w:right="83"/>
        <w:rPr>
          <w:rFonts w:ascii="STE Info Office" w:hAnsi="STE Info Office" w:cs="Arial"/>
          <w:sz w:val="22"/>
          <w:szCs w:val="22"/>
        </w:rPr>
      </w:pPr>
    </w:p>
    <w:sectPr w:rsidR="000F127F" w:rsidRPr="007F44AE" w:rsidSect="00AB1373">
      <w:headerReference w:type="default" r:id="rId9"/>
      <w:footerReference w:type="default" r:id="rId10"/>
      <w:pgSz w:w="11906" w:h="16838" w:code="9"/>
      <w:pgMar w:top="2268" w:right="1134" w:bottom="170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E751A62" w14:textId="6B12C813" w:rsidR="0058190A" w:rsidRPr="00357013" w:rsidRDefault="0058190A" w:rsidP="0058190A">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20E2556B" wp14:editId="25F3A72A">
              <wp:simplePos x="0" y="0"/>
              <wp:positionH relativeFrom="page">
                <wp:posOffset>538480</wp:posOffset>
              </wp:positionH>
              <wp:positionV relativeFrom="paragraph">
                <wp:posOffset>-20320</wp:posOffset>
              </wp:positionV>
              <wp:extent cx="6478270" cy="68580"/>
              <wp:effectExtent l="5080" t="8255" r="12700" b="8890"/>
              <wp:wrapNone/>
              <wp:docPr id="61" name="Freihandform: 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A29529" id="Freihandform: Form 6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w:t>
    </w:r>
    <w:r>
      <w:rPr>
        <w:rFonts w:ascii="STEInfoText-Bold"/>
        <w:b/>
        <w:color w:val="A1A3A6"/>
        <w:spacing w:val="27"/>
        <w:sz w:val="20"/>
      </w:rPr>
      <w:t xml:space="preserve"> </w:t>
    </w:r>
    <w:r>
      <w:rPr>
        <w:rFonts w:ascii="STEInfoText-Bold"/>
        <w:b/>
        <w:color w:val="A1A3A6"/>
        <w:sz w:val="20"/>
      </w:rPr>
      <w:t>ELTRON</w:t>
    </w:r>
    <w:r>
      <w:rPr>
        <w:rFonts w:ascii="STEInfoText-Bold"/>
        <w:b/>
        <w:color w:val="A1A3A6"/>
        <w:spacing w:val="28"/>
        <w:sz w:val="20"/>
      </w:rPr>
      <w:t xml:space="preserve"> </w:t>
    </w:r>
    <w:r>
      <w:rPr>
        <w:rFonts w:ascii="STEInfoText-Bold"/>
        <w:b/>
        <w:color w:val="A1A3A6"/>
        <w:sz w:val="20"/>
      </w:rPr>
      <w:t>AG</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Gass</w:t>
    </w:r>
    <w:r>
      <w:rPr>
        <w:rFonts w:ascii="STEInfoText-Bold"/>
        <w:b/>
        <w:color w:val="A1A3A6"/>
        <w:spacing w:val="28"/>
        <w:sz w:val="20"/>
      </w:rPr>
      <w:t xml:space="preserve"> </w:t>
    </w:r>
    <w:r>
      <w:rPr>
        <w:rFonts w:ascii="STEInfoText-Bold"/>
        <w:b/>
        <w:color w:val="A1A3A6"/>
        <w:sz w:val="20"/>
      </w:rPr>
      <w:t>8</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5242</w:t>
    </w:r>
    <w:r>
      <w:rPr>
        <w:rFonts w:ascii="STEInfoText-Bold"/>
        <w:b/>
        <w:color w:val="A1A3A6"/>
        <w:spacing w:val="28"/>
        <w:sz w:val="20"/>
      </w:rPr>
      <w:t xml:space="preserve"> </w:t>
    </w:r>
    <w:r>
      <w:rPr>
        <w:rFonts w:ascii="STEInfoText-Bold"/>
        <w:b/>
        <w:color w:val="A1A3A6"/>
        <w:sz w:val="20"/>
      </w:rPr>
      <w:t>Lupfig</w:t>
    </w:r>
  </w:p>
  <w:p w14:paraId="1D820ABA" w14:textId="223CFC74" w:rsidR="0058190A" w:rsidRPr="00AC278F" w:rsidRDefault="0058190A" w:rsidP="0058190A">
    <w:pPr>
      <w:tabs>
        <w:tab w:val="left" w:pos="8074"/>
      </w:tabs>
      <w:spacing w:before="2"/>
      <w:ind w:left="130"/>
      <w:rPr>
        <w:rFonts w:ascii="Lucida Sans Unicode" w:hAnsi="Lucida Sans Unicode"/>
        <w:sz w:val="19"/>
      </w:rPr>
    </w:pPr>
    <w:r>
      <w:rPr>
        <w:rFonts w:ascii="Wingdings 2" w:hAnsi="Wingdings 2"/>
        <w:color w:val="A1A3A6"/>
        <w:sz w:val="20"/>
      </w:rPr>
      <w:t></w:t>
    </w:r>
    <w:r>
      <w:rPr>
        <w:color w:val="A1A3A6"/>
        <w:spacing w:val="-2"/>
        <w:sz w:val="20"/>
      </w:rPr>
      <w:t xml:space="preserve"> </w:t>
    </w:r>
    <w:r>
      <w:rPr>
        <w:rFonts w:ascii="STEInfoText-Regular" w:hAnsi="STEInfoText-Regular"/>
        <w:color w:val="A1A3A6"/>
        <w:sz w:val="20"/>
      </w:rPr>
      <w:t>056</w:t>
    </w:r>
    <w:r>
      <w:rPr>
        <w:rFonts w:ascii="STEInfoText-Regular" w:hAnsi="STEInfoText-Regular"/>
        <w:color w:val="A1A3A6"/>
        <w:spacing w:val="-1"/>
        <w:sz w:val="20"/>
      </w:rPr>
      <w:t xml:space="preserve"> </w:t>
    </w:r>
    <w:r>
      <w:rPr>
        <w:rFonts w:ascii="STEInfoText-Regular" w:hAnsi="STEInfoText-Regular"/>
        <w:color w:val="A1A3A6"/>
        <w:sz w:val="20"/>
      </w:rPr>
      <w:t>464</w:t>
    </w:r>
    <w:r>
      <w:rPr>
        <w:rFonts w:ascii="STEInfoText-Regular" w:hAnsi="STEInfoText-Regular"/>
        <w:color w:val="A1A3A6"/>
        <w:spacing w:val="-1"/>
        <w:sz w:val="20"/>
      </w:rPr>
      <w:t xml:space="preserve"> </w:t>
    </w:r>
    <w:r>
      <w:rPr>
        <w:rFonts w:ascii="STEInfoText-Regular" w:hAnsi="STEInfoText-Regular"/>
        <w:color w:val="A1A3A6"/>
        <w:sz w:val="20"/>
      </w:rPr>
      <w:t>05</w:t>
    </w:r>
    <w:r>
      <w:rPr>
        <w:rFonts w:ascii="STEInfoText-Regular" w:hAnsi="STEInfoText-Regular"/>
        <w:color w:val="A1A3A6"/>
        <w:spacing w:val="-2"/>
        <w:sz w:val="20"/>
      </w:rPr>
      <w:t xml:space="preserve"> </w:t>
    </w:r>
    <w:r>
      <w:rPr>
        <w:rFonts w:ascii="STEInfoText-Regular" w:hAnsi="STEInfoText-Regular"/>
        <w:color w:val="A1A3A6"/>
        <w:sz w:val="20"/>
      </w:rPr>
      <w:t>00</w:t>
    </w:r>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Wingdings" w:hAnsi="Wingdings"/>
        <w:color w:val="A1A3A6"/>
        <w:sz w:val="16"/>
      </w:rPr>
      <w:t></w:t>
    </w:r>
    <w:r>
      <w:rPr>
        <w:color w:val="A1A3A6"/>
        <w:spacing w:val="8"/>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STEInfoText-Regular" w:hAnsi="STEInfoText-Regular"/>
        <w:color w:val="A1A3A6"/>
        <w:sz w:val="20"/>
      </w:rPr>
      <w:t>CHE-107.944.262</w:t>
    </w:r>
    <w:r>
      <w:rPr>
        <w:rFonts w:ascii="STEInfoText-Regular" w:hAnsi="STEInfoText-Regular"/>
        <w:color w:val="A1A3A6"/>
        <w:spacing w:val="-1"/>
        <w:sz w:val="20"/>
      </w:rPr>
      <w:t xml:space="preserve"> </w:t>
    </w:r>
    <w:r>
      <w:rPr>
        <w:rFonts w:ascii="STEInfoText-Regular" w:hAnsi="STEInfoText-Regular"/>
        <w:color w:val="A1A3A6"/>
        <w:sz w:val="20"/>
      </w:rPr>
      <w:t xml:space="preserve">MWST                                         </w:t>
    </w:r>
    <w:hyperlink r:id="rId2">
      <w:r>
        <w:rPr>
          <w:rFonts w:ascii="Lucida Sans Unicode" w:hAnsi="Lucida Sans Unicode"/>
          <w:color w:val="D11437"/>
          <w:sz w:val="19"/>
        </w:rPr>
        <w:t>www.stiebel-eltron.ch</w:t>
      </w:r>
    </w:hyperlink>
  </w:p>
  <w:bookmarkEnd w:id="0"/>
  <w:bookmarkEnd w:id="1"/>
  <w:bookmarkEnd w:id="2"/>
  <w:bookmarkEnd w:id="3"/>
  <w:bookmarkEnd w:id="4"/>
  <w:bookmarkEnd w:id="5"/>
  <w:bookmarkEnd w:id="6"/>
  <w:bookmarkEnd w:id="7"/>
  <w:bookmarkEnd w:id="8"/>
  <w:bookmarkEnd w:id="9"/>
  <w:bookmarkEnd w:id="10"/>
  <w:p w14:paraId="0208C168" w14:textId="78C66747" w:rsidR="008C4637" w:rsidRPr="0058190A" w:rsidRDefault="008C4637" w:rsidP="005819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40C29D0"/>
    <w:multiLevelType w:val="hybridMultilevel"/>
    <w:tmpl w:val="B3682A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0"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10"/>
  </w:num>
  <w:num w:numId="5">
    <w:abstractNumId w:val="9"/>
  </w:num>
  <w:num w:numId="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6"/>
  </w:num>
  <w:num w:numId="10">
    <w:abstractNumId w:val="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2F65"/>
    <w:rsid w:val="000739D5"/>
    <w:rsid w:val="00082A70"/>
    <w:rsid w:val="00097EA4"/>
    <w:rsid w:val="000F127F"/>
    <w:rsid w:val="000F18AD"/>
    <w:rsid w:val="00105AA6"/>
    <w:rsid w:val="001260A2"/>
    <w:rsid w:val="00164014"/>
    <w:rsid w:val="0016707C"/>
    <w:rsid w:val="0017132E"/>
    <w:rsid w:val="00182B42"/>
    <w:rsid w:val="00184118"/>
    <w:rsid w:val="001C4317"/>
    <w:rsid w:val="001D01D9"/>
    <w:rsid w:val="001D7A02"/>
    <w:rsid w:val="001F498A"/>
    <w:rsid w:val="00202DFB"/>
    <w:rsid w:val="00204863"/>
    <w:rsid w:val="00233414"/>
    <w:rsid w:val="00250EF2"/>
    <w:rsid w:val="00266D2E"/>
    <w:rsid w:val="00286627"/>
    <w:rsid w:val="002C2D30"/>
    <w:rsid w:val="003540F8"/>
    <w:rsid w:val="00357013"/>
    <w:rsid w:val="003771F7"/>
    <w:rsid w:val="00382954"/>
    <w:rsid w:val="00383146"/>
    <w:rsid w:val="003A4E01"/>
    <w:rsid w:val="003A7535"/>
    <w:rsid w:val="00413C25"/>
    <w:rsid w:val="00494672"/>
    <w:rsid w:val="004C3A04"/>
    <w:rsid w:val="004F1341"/>
    <w:rsid w:val="0052365D"/>
    <w:rsid w:val="0054702E"/>
    <w:rsid w:val="00554C70"/>
    <w:rsid w:val="0058190A"/>
    <w:rsid w:val="005B29AC"/>
    <w:rsid w:val="005C0533"/>
    <w:rsid w:val="005C737A"/>
    <w:rsid w:val="005E4434"/>
    <w:rsid w:val="005F4D95"/>
    <w:rsid w:val="005F58B7"/>
    <w:rsid w:val="00614E24"/>
    <w:rsid w:val="006158E5"/>
    <w:rsid w:val="006222ED"/>
    <w:rsid w:val="006928E2"/>
    <w:rsid w:val="00706294"/>
    <w:rsid w:val="00755154"/>
    <w:rsid w:val="007616C6"/>
    <w:rsid w:val="00770266"/>
    <w:rsid w:val="00780E59"/>
    <w:rsid w:val="00793645"/>
    <w:rsid w:val="007C5654"/>
    <w:rsid w:val="007E72B3"/>
    <w:rsid w:val="00800D0A"/>
    <w:rsid w:val="00801628"/>
    <w:rsid w:val="008279EC"/>
    <w:rsid w:val="008833E8"/>
    <w:rsid w:val="00883618"/>
    <w:rsid w:val="008A1697"/>
    <w:rsid w:val="008C4637"/>
    <w:rsid w:val="008E6D4E"/>
    <w:rsid w:val="008F194B"/>
    <w:rsid w:val="00912BAD"/>
    <w:rsid w:val="00932424"/>
    <w:rsid w:val="00936422"/>
    <w:rsid w:val="00943FA3"/>
    <w:rsid w:val="00944A38"/>
    <w:rsid w:val="00944FF8"/>
    <w:rsid w:val="00981CD4"/>
    <w:rsid w:val="009A23EA"/>
    <w:rsid w:val="009B2AD8"/>
    <w:rsid w:val="009B2E24"/>
    <w:rsid w:val="009D3C2E"/>
    <w:rsid w:val="009E328E"/>
    <w:rsid w:val="009E4750"/>
    <w:rsid w:val="00A13088"/>
    <w:rsid w:val="00A21A77"/>
    <w:rsid w:val="00A635E3"/>
    <w:rsid w:val="00A717D9"/>
    <w:rsid w:val="00A85300"/>
    <w:rsid w:val="00A93932"/>
    <w:rsid w:val="00AB1373"/>
    <w:rsid w:val="00AB56DD"/>
    <w:rsid w:val="00AF1E4A"/>
    <w:rsid w:val="00AF5662"/>
    <w:rsid w:val="00B14648"/>
    <w:rsid w:val="00B21D46"/>
    <w:rsid w:val="00B35B17"/>
    <w:rsid w:val="00B60F38"/>
    <w:rsid w:val="00B72E9A"/>
    <w:rsid w:val="00BC5E1C"/>
    <w:rsid w:val="00BC5F35"/>
    <w:rsid w:val="00BD6725"/>
    <w:rsid w:val="00C26D32"/>
    <w:rsid w:val="00C44426"/>
    <w:rsid w:val="00C446E3"/>
    <w:rsid w:val="00C63D98"/>
    <w:rsid w:val="00C64D17"/>
    <w:rsid w:val="00C7351E"/>
    <w:rsid w:val="00CA11A4"/>
    <w:rsid w:val="00CB298B"/>
    <w:rsid w:val="00D0592C"/>
    <w:rsid w:val="00D304DB"/>
    <w:rsid w:val="00D433F2"/>
    <w:rsid w:val="00D4784E"/>
    <w:rsid w:val="00D53190"/>
    <w:rsid w:val="00D6512E"/>
    <w:rsid w:val="00D80773"/>
    <w:rsid w:val="00DB47F5"/>
    <w:rsid w:val="00DB5195"/>
    <w:rsid w:val="00E14391"/>
    <w:rsid w:val="00E451A6"/>
    <w:rsid w:val="00E64207"/>
    <w:rsid w:val="00E65955"/>
    <w:rsid w:val="00E91346"/>
    <w:rsid w:val="00EA5719"/>
    <w:rsid w:val="00F12034"/>
    <w:rsid w:val="00F35637"/>
    <w:rsid w:val="00F41E87"/>
    <w:rsid w:val="00F91F7E"/>
    <w:rsid w:val="00F97D0E"/>
    <w:rsid w:val="00FB3D09"/>
    <w:rsid w:val="00FC4E02"/>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paragraph" w:styleId="Kommentartext">
    <w:name w:val="annotation text"/>
    <w:basedOn w:val="Standard"/>
    <w:link w:val="KommentartextZchn"/>
    <w:uiPriority w:val="99"/>
    <w:unhideWhenUsed/>
    <w:rsid w:val="00B21D46"/>
    <w:rPr>
      <w:rFonts w:ascii="Arial" w:hAnsi="Arial"/>
      <w:sz w:val="20"/>
      <w:szCs w:val="20"/>
    </w:rPr>
  </w:style>
  <w:style w:type="character" w:customStyle="1" w:styleId="KommentartextZchn">
    <w:name w:val="Kommentartext Zchn"/>
    <w:basedOn w:val="Absatz-Standardschriftart"/>
    <w:link w:val="Kommentartext"/>
    <w:uiPriority w:val="99"/>
    <w:rsid w:val="00B21D46"/>
    <w:rPr>
      <w:rFonts w:ascii="Arial" w:hAnsi="Arial"/>
      <w:lang w:val="de-DE" w:eastAsia="de-DE"/>
    </w:rPr>
  </w:style>
  <w:style w:type="character" w:styleId="Kommentarzeichen">
    <w:name w:val="annotation reference"/>
    <w:uiPriority w:val="99"/>
    <w:unhideWhenUsed/>
    <w:rsid w:val="00B21D46"/>
    <w:rPr>
      <w:sz w:val="16"/>
      <w:szCs w:val="16"/>
    </w:rPr>
  </w:style>
  <w:style w:type="paragraph" w:styleId="StandardWeb">
    <w:name w:val="Normal (Web)"/>
    <w:basedOn w:val="Standard"/>
    <w:uiPriority w:val="99"/>
    <w:semiHidden/>
    <w:unhideWhenUsed/>
    <w:rsid w:val="00A21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93628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521</Words>
  <Characters>3389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5</cp:revision>
  <cp:lastPrinted>2008-01-04T13:00:00Z</cp:lastPrinted>
  <dcterms:created xsi:type="dcterms:W3CDTF">2022-09-16T08:37:00Z</dcterms:created>
  <dcterms:modified xsi:type="dcterms:W3CDTF">2022-09-19T07:11:00Z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2022-05-20T07:38:07Z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7a117674-a751-4d4b-914f-083aad7d6e4e</vt:lpwstr>
  </property>
  <property fmtid="{D5CDD505-2E9C-101B-9397-08002B2CF9AE}" pid="8" name="MSIP_Label_15a59716-6edf-4219-927d-84156dd5a935_ContentBits">
    <vt:lpwstr>0</vt:lpwstr>
  </property>
</Properties>
</file>