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rPr>
        <w:t>Communiqué de presse</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Référence</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Date</w:t>
            </w:r>
          </w:p>
        </w:tc>
        <w:tc>
          <w:tcPr>
            <w:tcW w:w="3303" w:type="dxa"/>
            <w:tcBorders>
              <w:top w:val="nil"/>
              <w:bottom w:val="nil"/>
            </w:tcBorders>
            <w:shd w:val="clear" w:color="auto" w:fill="auto"/>
          </w:tcPr>
          <w:p w14:paraId="2FA60C02" w14:textId="157AB51E"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cs="Arial"/>
                <w:sz w:val="18"/>
              </w:rPr>
              <w:fldChar w:fldCharType="begin"/>
            </w:r>
            <w:r>
              <w:rPr>
                <w:rFonts w:ascii="STE Info Office" w:hAnsi="STE Info Office" w:cs="Arial"/>
                <w:sz w:val="18"/>
              </w:rPr>
              <w:instrText xml:space="preserve"> TIME  \@ "d MMMM yyyy"  \* MERGEFORMAT </w:instrText>
            </w:r>
            <w:r>
              <w:rPr>
                <w:rFonts w:ascii="STE Info Office" w:hAnsi="STE Info Office" w:cs="Arial"/>
                <w:sz w:val="18"/>
              </w:rPr>
              <w:fldChar w:fldCharType="separate"/>
            </w:r>
            <w:r w:rsidR="004B7EE9" w:rsidRPr="004B7EE9">
              <w:rPr>
                <w:rFonts w:ascii="STE Info Office" w:hAnsi="STE Info Office" w:cs="Arial"/>
                <w:noProof/>
                <w:sz w:val="18"/>
                <w:szCs w:val="18"/>
                <w:lang w:val="de-CH"/>
              </w:rPr>
              <w:t>11 mai 2023</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Téléphone</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E-mail</w:t>
            </w:r>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59E2A39" w14:textId="2C6D9656" w:rsidR="00D80773" w:rsidRDefault="00256852" w:rsidP="00D80773">
      <w:pPr>
        <w:rPr>
          <w:rFonts w:ascii="STE Info Office" w:hAnsi="STE Info Office" w:cs="Arial"/>
          <w:b/>
          <w:sz w:val="26"/>
          <w:szCs w:val="26"/>
        </w:rPr>
      </w:pPr>
      <w:r>
        <w:rPr>
          <w:rFonts w:ascii="STE Info Office" w:hAnsi="STE Info Office"/>
          <w:b/>
          <w:sz w:val="26"/>
        </w:rPr>
        <w:t xml:space="preserve">Neutralité climatique en Suisse </w:t>
      </w:r>
    </w:p>
    <w:p w14:paraId="09E7D601" w14:textId="6FC00644" w:rsidR="00D0592C" w:rsidRDefault="00D0592C" w:rsidP="00D0592C">
      <w:pPr>
        <w:tabs>
          <w:tab w:val="left" w:pos="1800"/>
          <w:tab w:val="left" w:pos="3720"/>
          <w:tab w:val="left" w:pos="5400"/>
          <w:tab w:val="left" w:pos="7080"/>
        </w:tabs>
        <w:rPr>
          <w:rFonts w:ascii="STE Info Office" w:hAnsi="STE Info Office" w:cs="Arial"/>
          <w:sz w:val="22"/>
          <w:szCs w:val="22"/>
        </w:rPr>
      </w:pPr>
    </w:p>
    <w:p w14:paraId="30466EEB" w14:textId="50D92605" w:rsidR="00256852" w:rsidRDefault="00256852" w:rsidP="00256852">
      <w:pPr>
        <w:pStyle w:val="Listenabsatz"/>
        <w:numPr>
          <w:ilvl w:val="0"/>
          <w:numId w:val="12"/>
        </w:numPr>
        <w:tabs>
          <w:tab w:val="left" w:pos="1800"/>
          <w:tab w:val="left" w:pos="3720"/>
          <w:tab w:val="left" w:pos="5400"/>
          <w:tab w:val="left" w:pos="7080"/>
        </w:tabs>
        <w:rPr>
          <w:rFonts w:ascii="STE Info Office" w:hAnsi="STE Info Office" w:cs="Arial"/>
          <w:b/>
          <w:bCs/>
          <w:sz w:val="22"/>
          <w:szCs w:val="22"/>
        </w:rPr>
      </w:pPr>
      <w:r>
        <w:rPr>
          <w:rFonts w:ascii="STE Info Office" w:hAnsi="STE Info Office"/>
          <w:b/>
          <w:sz w:val="22"/>
        </w:rPr>
        <w:t>Vote le 18 juin 2023 sur la loi sur le climat et l’innovation</w:t>
      </w:r>
    </w:p>
    <w:p w14:paraId="16AAC4A3" w14:textId="77777777" w:rsidR="00256852" w:rsidRDefault="00256852" w:rsidP="00D0592C">
      <w:pPr>
        <w:tabs>
          <w:tab w:val="left" w:pos="1800"/>
          <w:tab w:val="left" w:pos="3720"/>
          <w:tab w:val="left" w:pos="5400"/>
          <w:tab w:val="left" w:pos="7080"/>
        </w:tabs>
        <w:rPr>
          <w:rFonts w:ascii="STE Info Office" w:hAnsi="STE Info Office" w:cs="Arial"/>
          <w:sz w:val="22"/>
          <w:szCs w:val="22"/>
        </w:rPr>
      </w:pPr>
    </w:p>
    <w:p w14:paraId="79FD6C85" w14:textId="3A9B9B62" w:rsidR="00710E49" w:rsidRPr="00AB0471" w:rsidRDefault="00256852" w:rsidP="00483231">
      <w:pPr>
        <w:tabs>
          <w:tab w:val="left" w:pos="1800"/>
          <w:tab w:val="left" w:pos="3720"/>
          <w:tab w:val="left" w:pos="5400"/>
          <w:tab w:val="left" w:pos="7080"/>
        </w:tabs>
        <w:rPr>
          <w:rFonts w:ascii="STE Info Office" w:hAnsi="STE Info Office" w:cs="Arial"/>
          <w:i/>
          <w:iCs/>
          <w:sz w:val="22"/>
          <w:szCs w:val="22"/>
        </w:rPr>
      </w:pPr>
      <w:r>
        <w:rPr>
          <w:rFonts w:ascii="STE Info Office" w:hAnsi="STE Info Office"/>
          <w:i/>
          <w:sz w:val="22"/>
        </w:rPr>
        <w:t xml:space="preserve">La Suisse entend atteindre la neutralité climatique d’ici 2050. Pour y parvenir, diverses mesures sont prévues par la Confédération. L’un des thèmes importants dans ce contexte est la décarbonisation du secteur du chauffage. </w:t>
      </w:r>
    </w:p>
    <w:p w14:paraId="3B008C97" w14:textId="375CCCAC" w:rsidR="000F127F" w:rsidRDefault="000F127F" w:rsidP="00D0592C">
      <w:pPr>
        <w:tabs>
          <w:tab w:val="left" w:pos="1800"/>
          <w:tab w:val="left" w:pos="3720"/>
          <w:tab w:val="left" w:pos="5400"/>
          <w:tab w:val="left" w:pos="7080"/>
        </w:tabs>
        <w:rPr>
          <w:rFonts w:ascii="STE Info Office" w:hAnsi="STE Info Office" w:cs="Arial"/>
          <w:sz w:val="22"/>
          <w:szCs w:val="22"/>
        </w:rPr>
      </w:pPr>
    </w:p>
    <w:p w14:paraId="7E24A10C" w14:textId="77777777" w:rsidR="00256852" w:rsidRPr="00AB0471" w:rsidRDefault="00256852" w:rsidP="00D0592C">
      <w:pPr>
        <w:tabs>
          <w:tab w:val="left" w:pos="1800"/>
          <w:tab w:val="left" w:pos="3720"/>
          <w:tab w:val="left" w:pos="5400"/>
          <w:tab w:val="left" w:pos="7080"/>
        </w:tabs>
        <w:rPr>
          <w:rFonts w:ascii="STE Info Office" w:hAnsi="STE Info Office" w:cs="Arial"/>
          <w:sz w:val="22"/>
          <w:szCs w:val="22"/>
        </w:rPr>
      </w:pPr>
    </w:p>
    <w:p w14:paraId="42AC26DC" w14:textId="663A95A0" w:rsidR="00C263F9" w:rsidRDefault="00256852" w:rsidP="00C263F9">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«Le 18 juin 2023, la loi sur la protection du climat sera soumise à votation. Celle-ci fixe des mesures qui doivent permettre à la Suisse d’atteindre la neutralité climatique d’ici </w:t>
      </w:r>
      <w:proofErr w:type="gramStart"/>
      <w:r>
        <w:rPr>
          <w:rFonts w:ascii="STE Info Office" w:hAnsi="STE Info Office"/>
          <w:sz w:val="22"/>
        </w:rPr>
        <w:t>2050»</w:t>
      </w:r>
      <w:proofErr w:type="gramEnd"/>
      <w:r>
        <w:rPr>
          <w:rFonts w:ascii="STE Info Office" w:hAnsi="STE Info Office"/>
          <w:sz w:val="22"/>
        </w:rPr>
        <w:t xml:space="preserve">, explique Patrick Drack, directeur de STIEBEL ELTRON Suisse. «La loi renonce ici aux interdictions et mise sur les incitations», poursuit Drack. À cet effet, la Confédération met à disposition 200 millions de francs par an sur six ans. Un point important est la décarbonisation dans le secteur du chauffage. Il s’agit essentiellement de remplacer les chauffages au fioul, au gaz et électriques par des technologies neutres en CO2 et efficaces. </w:t>
      </w:r>
    </w:p>
    <w:p w14:paraId="4A7AE098" w14:textId="708B0047" w:rsidR="00C263F9" w:rsidRDefault="00C263F9" w:rsidP="00C263F9">
      <w:pPr>
        <w:tabs>
          <w:tab w:val="left" w:pos="1800"/>
          <w:tab w:val="left" w:pos="3720"/>
          <w:tab w:val="left" w:pos="5400"/>
          <w:tab w:val="left" w:pos="7080"/>
        </w:tabs>
        <w:rPr>
          <w:rFonts w:ascii="STE Info Office" w:hAnsi="STE Info Office" w:cs="Arial"/>
          <w:sz w:val="22"/>
          <w:szCs w:val="22"/>
        </w:rPr>
      </w:pPr>
    </w:p>
    <w:p w14:paraId="0865E8C0" w14:textId="77777777" w:rsidR="00BB2DCD" w:rsidRDefault="00BB2DCD" w:rsidP="00C263F9">
      <w:pPr>
        <w:tabs>
          <w:tab w:val="left" w:pos="1800"/>
          <w:tab w:val="left" w:pos="3720"/>
          <w:tab w:val="left" w:pos="5400"/>
          <w:tab w:val="left" w:pos="7080"/>
        </w:tabs>
        <w:rPr>
          <w:rFonts w:ascii="STE Info Office" w:hAnsi="STE Info Office" w:cs="Arial"/>
          <w:sz w:val="22"/>
          <w:szCs w:val="22"/>
        </w:rPr>
      </w:pPr>
    </w:p>
    <w:p w14:paraId="6F5A09C8" w14:textId="77777777" w:rsidR="00C263F9" w:rsidRPr="007926F6" w:rsidRDefault="00C263F9" w:rsidP="00C263F9">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 xml:space="preserve">Subvention de l’État pour le remplacement du chauffage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C263F9" w:rsidRPr="007926F6" w14:paraId="48F10AB1" w14:textId="77777777" w:rsidTr="002D7648">
        <w:trPr>
          <w:trHeight w:val="113"/>
        </w:trPr>
        <w:tc>
          <w:tcPr>
            <w:tcW w:w="1800" w:type="dxa"/>
            <w:shd w:val="clear" w:color="auto" w:fill="auto"/>
          </w:tcPr>
          <w:p w14:paraId="6C362162" w14:textId="77777777" w:rsidR="00C263F9" w:rsidRPr="006F70E1" w:rsidRDefault="00C263F9" w:rsidP="002D7648">
            <w:pPr>
              <w:tabs>
                <w:tab w:val="left" w:pos="5954"/>
              </w:tabs>
              <w:rPr>
                <w:rFonts w:ascii="STE Info Office" w:hAnsi="STE Info Office" w:cs="Arial"/>
                <w:sz w:val="4"/>
                <w:szCs w:val="4"/>
                <w:lang w:val="fr-FR"/>
              </w:rPr>
            </w:pPr>
          </w:p>
        </w:tc>
        <w:tc>
          <w:tcPr>
            <w:tcW w:w="3240" w:type="dxa"/>
            <w:shd w:val="clear" w:color="auto" w:fill="auto"/>
          </w:tcPr>
          <w:p w14:paraId="73ABA3CF" w14:textId="77777777" w:rsidR="00C263F9" w:rsidRPr="006F70E1" w:rsidRDefault="00C263F9" w:rsidP="002D7648">
            <w:pPr>
              <w:tabs>
                <w:tab w:val="left" w:pos="5954"/>
              </w:tabs>
              <w:rPr>
                <w:rFonts w:ascii="STE Info Office" w:hAnsi="STE Info Office" w:cs="Arial"/>
                <w:sz w:val="4"/>
                <w:szCs w:val="4"/>
                <w:lang w:val="fr-FR"/>
              </w:rPr>
            </w:pPr>
          </w:p>
        </w:tc>
        <w:tc>
          <w:tcPr>
            <w:tcW w:w="360" w:type="dxa"/>
            <w:shd w:val="clear" w:color="auto" w:fill="auto"/>
          </w:tcPr>
          <w:p w14:paraId="1AB83C1B" w14:textId="77777777" w:rsidR="00C263F9" w:rsidRPr="006F70E1" w:rsidRDefault="00C263F9" w:rsidP="002D7648">
            <w:pPr>
              <w:tabs>
                <w:tab w:val="left" w:pos="5954"/>
              </w:tabs>
              <w:rPr>
                <w:rFonts w:ascii="STE Info Office" w:hAnsi="STE Info Office" w:cs="Arial"/>
                <w:sz w:val="4"/>
                <w:szCs w:val="4"/>
                <w:lang w:val="fr-FR"/>
              </w:rPr>
            </w:pPr>
          </w:p>
        </w:tc>
        <w:tc>
          <w:tcPr>
            <w:tcW w:w="1436" w:type="dxa"/>
            <w:shd w:val="clear" w:color="auto" w:fill="auto"/>
          </w:tcPr>
          <w:p w14:paraId="28E68DAF" w14:textId="77777777" w:rsidR="00C263F9" w:rsidRPr="006F70E1" w:rsidRDefault="00C263F9" w:rsidP="002D7648">
            <w:pPr>
              <w:tabs>
                <w:tab w:val="left" w:pos="5954"/>
              </w:tabs>
              <w:ind w:left="72"/>
              <w:rPr>
                <w:rFonts w:ascii="STE Info Office" w:hAnsi="STE Info Office" w:cs="Arial"/>
                <w:sz w:val="4"/>
                <w:szCs w:val="4"/>
                <w:lang w:val="fr-FR"/>
              </w:rPr>
            </w:pPr>
          </w:p>
        </w:tc>
        <w:tc>
          <w:tcPr>
            <w:tcW w:w="2704" w:type="dxa"/>
            <w:shd w:val="clear" w:color="auto" w:fill="auto"/>
          </w:tcPr>
          <w:p w14:paraId="2FD63D0E" w14:textId="77777777" w:rsidR="00C263F9" w:rsidRPr="006F70E1" w:rsidRDefault="00C263F9" w:rsidP="002D7648">
            <w:pPr>
              <w:tabs>
                <w:tab w:val="left" w:pos="5954"/>
              </w:tabs>
              <w:rPr>
                <w:rFonts w:ascii="STE Info Office" w:hAnsi="STE Info Office" w:cs="Arial"/>
                <w:sz w:val="4"/>
                <w:szCs w:val="4"/>
                <w:lang w:val="fr-FR"/>
              </w:rPr>
            </w:pPr>
          </w:p>
        </w:tc>
      </w:tr>
    </w:tbl>
    <w:p w14:paraId="62340283" w14:textId="77777777" w:rsidR="00C263F9" w:rsidRPr="007926F6" w:rsidRDefault="00C263F9" w:rsidP="00C263F9">
      <w:pPr>
        <w:rPr>
          <w:rFonts w:ascii="STE Info Office" w:hAnsi="STE Info Office" w:cs="Arial"/>
          <w:sz w:val="10"/>
          <w:szCs w:val="10"/>
        </w:rPr>
      </w:pPr>
    </w:p>
    <w:p w14:paraId="68712DA2" w14:textId="1C57326E" w:rsidR="00C263F9" w:rsidRDefault="00C263F9" w:rsidP="00C263F9">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«C’est pourquoi la Confédération encourage le remplacement des chauffages fossiles par des systèmes de chauffage renouvelables. L’objectif est de réduire la consommation de pétrole et de gaz naturel ainsi que les émissions de CO2 et de devenir moins dépendant des importations d’énergies fossiles.» Par ailleurs, les aides du «Programme Bâtiments» se poursuivent sans limite de temps. Les investissements privés dans les énergies renouvelables sont ainsi encouragés depuis 2010 déjà. </w:t>
      </w:r>
    </w:p>
    <w:p w14:paraId="1F8A40B8" w14:textId="77777777" w:rsidR="00C263F9" w:rsidRPr="00AB0471" w:rsidRDefault="00C263F9" w:rsidP="00C263F9">
      <w:pPr>
        <w:tabs>
          <w:tab w:val="left" w:pos="1800"/>
          <w:tab w:val="left" w:pos="3720"/>
          <w:tab w:val="left" w:pos="5400"/>
          <w:tab w:val="left" w:pos="7080"/>
        </w:tabs>
        <w:rPr>
          <w:rFonts w:ascii="STE Info Office" w:hAnsi="STE Info Office" w:cs="Arial"/>
          <w:sz w:val="22"/>
          <w:szCs w:val="22"/>
        </w:rPr>
      </w:pPr>
    </w:p>
    <w:p w14:paraId="58F096FD" w14:textId="6E7D583F" w:rsidR="00C263F9" w:rsidRDefault="00C263F9" w:rsidP="00C263F9">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«Avec une technologie renouvelable comme la pompe à chaleur, nous apportons une contribution importante en direction de la neutralité climatique», explique Patrick Drack. Ce type de chauffage puise l’énergie nécessaire dans l’environnement – l’air, la nappe phréatique ou le sol – et la transforme en chaleur durable pour le chauffage. L’électricité est certes nécessaire au fonctionnement, mais produite de manière durable, elle permet en outre d’économiser du CO2 dans le secteur du bâtiment. </w:t>
      </w:r>
    </w:p>
    <w:p w14:paraId="20DD3A69" w14:textId="77777777" w:rsidR="00C263F9" w:rsidRDefault="00C263F9" w:rsidP="00C263F9">
      <w:pPr>
        <w:tabs>
          <w:tab w:val="left" w:pos="1800"/>
          <w:tab w:val="left" w:pos="3720"/>
          <w:tab w:val="left" w:pos="5400"/>
          <w:tab w:val="left" w:pos="7080"/>
        </w:tabs>
        <w:rPr>
          <w:rFonts w:ascii="STE Info Office" w:hAnsi="STE Info Office" w:cs="Arial"/>
          <w:sz w:val="22"/>
          <w:szCs w:val="22"/>
        </w:rPr>
      </w:pPr>
    </w:p>
    <w:p w14:paraId="62168118" w14:textId="77777777" w:rsidR="00C263F9" w:rsidRDefault="00C263F9" w:rsidP="00C263F9">
      <w:pPr>
        <w:tabs>
          <w:tab w:val="left" w:pos="1800"/>
          <w:tab w:val="left" w:pos="3720"/>
          <w:tab w:val="left" w:pos="5400"/>
          <w:tab w:val="left" w:pos="7080"/>
        </w:tabs>
        <w:rPr>
          <w:rFonts w:ascii="STE Info Office" w:hAnsi="STE Info Office" w:cs="Arial"/>
          <w:sz w:val="22"/>
          <w:szCs w:val="22"/>
        </w:rPr>
      </w:pPr>
    </w:p>
    <w:p w14:paraId="14636358" w14:textId="64EBA1E4" w:rsidR="00C263F9" w:rsidRDefault="00C263F9" w:rsidP="00C263F9">
      <w:pPr>
        <w:tabs>
          <w:tab w:val="left" w:pos="1800"/>
          <w:tab w:val="left" w:pos="3720"/>
          <w:tab w:val="left" w:pos="5400"/>
          <w:tab w:val="left" w:pos="7080"/>
        </w:tabs>
        <w:rPr>
          <w:rFonts w:ascii="STE Info Office" w:hAnsi="STE Info Office"/>
          <w:sz w:val="22"/>
        </w:rPr>
      </w:pPr>
      <w:r>
        <w:rPr>
          <w:rFonts w:ascii="STE Info Office" w:hAnsi="STE Info Office"/>
          <w:sz w:val="22"/>
        </w:rPr>
        <w:t xml:space="preserve">Informations sur les programmes de subvention actuels pour les pompes à </w:t>
      </w:r>
      <w:proofErr w:type="gramStart"/>
      <w:r>
        <w:rPr>
          <w:rFonts w:ascii="STE Info Office" w:hAnsi="STE Info Office"/>
          <w:sz w:val="22"/>
        </w:rPr>
        <w:t>chaleur:</w:t>
      </w:r>
      <w:proofErr w:type="gramEnd"/>
      <w:r>
        <w:rPr>
          <w:rFonts w:ascii="STE Info Office" w:hAnsi="STE Info Office"/>
          <w:sz w:val="22"/>
        </w:rPr>
        <w:t xml:space="preserve"> </w:t>
      </w:r>
    </w:p>
    <w:p w14:paraId="3EAE82A4" w14:textId="15A59BE6" w:rsidR="004B7EE9" w:rsidRDefault="004B7EE9" w:rsidP="00C263F9">
      <w:pPr>
        <w:tabs>
          <w:tab w:val="left" w:pos="1800"/>
          <w:tab w:val="left" w:pos="3720"/>
          <w:tab w:val="left" w:pos="5400"/>
          <w:tab w:val="left" w:pos="7080"/>
        </w:tabs>
        <w:rPr>
          <w:rFonts w:ascii="STE Info Office" w:hAnsi="STE Info Office"/>
          <w:sz w:val="22"/>
        </w:rPr>
      </w:pPr>
      <w:hyperlink r:id="rId8" w:history="1">
        <w:r w:rsidRPr="00B24C02">
          <w:rPr>
            <w:rStyle w:val="Hyperlink"/>
            <w:rFonts w:ascii="STE Info Office" w:hAnsi="STE Info Office"/>
            <w:sz w:val="22"/>
          </w:rPr>
          <w:t>www.stiebel-eltron.ch/subv</w:t>
        </w:r>
        <w:r w:rsidRPr="00B24C02">
          <w:rPr>
            <w:rStyle w:val="Hyperlink"/>
            <w:rFonts w:ascii="STE Info Office" w:hAnsi="STE Info Office"/>
            <w:sz w:val="22"/>
          </w:rPr>
          <w:t>e</w:t>
        </w:r>
        <w:r w:rsidRPr="00B24C02">
          <w:rPr>
            <w:rStyle w:val="Hyperlink"/>
            <w:rFonts w:ascii="STE Info Office" w:hAnsi="STE Info Office"/>
            <w:sz w:val="22"/>
          </w:rPr>
          <w:t>ntions</w:t>
        </w:r>
      </w:hyperlink>
    </w:p>
    <w:p w14:paraId="08D8CA4A" w14:textId="7517B352" w:rsidR="00C263F9" w:rsidRDefault="00813810" w:rsidP="00C263F9">
      <w:pPr>
        <w:tabs>
          <w:tab w:val="left" w:pos="1800"/>
          <w:tab w:val="left" w:pos="3720"/>
          <w:tab w:val="left" w:pos="5400"/>
          <w:tab w:val="left" w:pos="7080"/>
        </w:tabs>
        <w:rPr>
          <w:rFonts w:ascii="STE Info Office" w:hAnsi="STE Info Office"/>
          <w:sz w:val="22"/>
        </w:rPr>
      </w:pPr>
      <w:r>
        <w:rPr>
          <w:rFonts w:ascii="STE Info Office" w:hAnsi="STE Info Office"/>
          <w:sz w:val="22"/>
        </w:rPr>
        <w:t xml:space="preserve">Informations de la Confédération sur la loi sur le climat et </w:t>
      </w:r>
      <w:proofErr w:type="gramStart"/>
      <w:r>
        <w:rPr>
          <w:rFonts w:ascii="STE Info Office" w:hAnsi="STE Info Office"/>
          <w:sz w:val="22"/>
        </w:rPr>
        <w:t>l’innovation:</w:t>
      </w:r>
      <w:proofErr w:type="gramEnd"/>
      <w:r>
        <w:rPr>
          <w:rFonts w:ascii="STE Info Office" w:hAnsi="STE Info Office"/>
          <w:sz w:val="22"/>
        </w:rPr>
        <w:t xml:space="preserve"> </w:t>
      </w:r>
    </w:p>
    <w:p w14:paraId="2947489A" w14:textId="348E240D" w:rsidR="00957A9F" w:rsidRDefault="00957A9F" w:rsidP="00C263F9">
      <w:pPr>
        <w:tabs>
          <w:tab w:val="left" w:pos="1800"/>
          <w:tab w:val="left" w:pos="3720"/>
          <w:tab w:val="left" w:pos="5400"/>
          <w:tab w:val="left" w:pos="7080"/>
        </w:tabs>
        <w:rPr>
          <w:rFonts w:ascii="STE Info Office" w:hAnsi="STE Info Office" w:cs="Arial"/>
          <w:sz w:val="22"/>
          <w:szCs w:val="22"/>
        </w:rPr>
      </w:pPr>
      <w:hyperlink r:id="rId9" w:history="1">
        <w:r w:rsidRPr="00B24C02">
          <w:rPr>
            <w:rStyle w:val="Hyperlink"/>
            <w:rFonts w:ascii="STE Info Office" w:hAnsi="STE Info Office" w:cs="Arial"/>
            <w:sz w:val="22"/>
            <w:szCs w:val="22"/>
          </w:rPr>
          <w:t>https://www.admin.ch/loi-sur-le-climat</w:t>
        </w:r>
      </w:hyperlink>
    </w:p>
    <w:p w14:paraId="3B86D1BE" w14:textId="77777777" w:rsidR="00813810" w:rsidRDefault="00813810" w:rsidP="00C263F9">
      <w:pPr>
        <w:tabs>
          <w:tab w:val="left" w:pos="1800"/>
          <w:tab w:val="left" w:pos="3720"/>
          <w:tab w:val="left" w:pos="5400"/>
          <w:tab w:val="left" w:pos="7080"/>
        </w:tabs>
        <w:rPr>
          <w:rFonts w:ascii="STE Info Office" w:hAnsi="STE Info Office" w:cs="Arial"/>
          <w:sz w:val="22"/>
          <w:szCs w:val="22"/>
        </w:rPr>
      </w:pPr>
    </w:p>
    <w:p w14:paraId="7FD536EB" w14:textId="2685F44C" w:rsidR="00C263F9" w:rsidRDefault="00C263F9" w:rsidP="00C263F9">
      <w:pPr>
        <w:tabs>
          <w:tab w:val="left" w:pos="1800"/>
          <w:tab w:val="left" w:pos="3720"/>
          <w:tab w:val="left" w:pos="5400"/>
          <w:tab w:val="left" w:pos="7080"/>
        </w:tabs>
        <w:rPr>
          <w:rFonts w:ascii="STE Info Office" w:hAnsi="STE Info Office" w:cs="Arial"/>
          <w:sz w:val="22"/>
          <w:szCs w:val="22"/>
        </w:rPr>
      </w:pPr>
    </w:p>
    <w:p w14:paraId="7BF9CEB7" w14:textId="397C2AC8" w:rsidR="00957A9F" w:rsidRDefault="00957A9F" w:rsidP="00C263F9">
      <w:pPr>
        <w:tabs>
          <w:tab w:val="left" w:pos="1800"/>
          <w:tab w:val="left" w:pos="3720"/>
          <w:tab w:val="left" w:pos="5400"/>
          <w:tab w:val="left" w:pos="7080"/>
        </w:tabs>
        <w:rPr>
          <w:rFonts w:ascii="STE Info Office" w:hAnsi="STE Info Office" w:cs="Arial"/>
          <w:sz w:val="22"/>
          <w:szCs w:val="22"/>
        </w:rPr>
      </w:pPr>
    </w:p>
    <w:p w14:paraId="6B820E80" w14:textId="77732827" w:rsidR="00957A9F" w:rsidRDefault="00957A9F">
      <w:pPr>
        <w:rPr>
          <w:rFonts w:ascii="STE Info Office" w:hAnsi="STE Info Office" w:cs="Arial"/>
          <w:sz w:val="22"/>
          <w:szCs w:val="22"/>
        </w:rPr>
      </w:pPr>
      <w:r>
        <w:rPr>
          <w:rFonts w:ascii="STE Info Office" w:hAnsi="STE Info Office" w:cs="Arial"/>
          <w:sz w:val="22"/>
          <w:szCs w:val="22"/>
        </w:rPr>
        <w:br w:type="page"/>
      </w:r>
    </w:p>
    <w:p w14:paraId="17D8507D" w14:textId="77777777" w:rsidR="00957A9F" w:rsidRDefault="00957A9F" w:rsidP="00C263F9">
      <w:pPr>
        <w:tabs>
          <w:tab w:val="left" w:pos="1800"/>
          <w:tab w:val="left" w:pos="3720"/>
          <w:tab w:val="left" w:pos="5400"/>
          <w:tab w:val="left" w:pos="7080"/>
        </w:tabs>
        <w:rPr>
          <w:rFonts w:ascii="STE Info Office" w:hAnsi="STE Info Office" w:cs="Arial"/>
          <w:sz w:val="22"/>
          <w:szCs w:val="22"/>
        </w:rPr>
      </w:pPr>
    </w:p>
    <w:p w14:paraId="35F6FC6B" w14:textId="77777777" w:rsidR="00813810" w:rsidRDefault="00813810" w:rsidP="00C263F9">
      <w:pPr>
        <w:tabs>
          <w:tab w:val="left" w:pos="1800"/>
          <w:tab w:val="left" w:pos="3720"/>
          <w:tab w:val="left" w:pos="5400"/>
          <w:tab w:val="left" w:pos="7080"/>
        </w:tabs>
        <w:rPr>
          <w:rFonts w:ascii="STE Info Office" w:hAnsi="STE Info Office" w:cs="Arial"/>
          <w:sz w:val="22"/>
          <w:szCs w:val="22"/>
        </w:rPr>
      </w:pPr>
    </w:p>
    <w:p w14:paraId="706E2D47" w14:textId="5AE9E4A0" w:rsidR="000F127F" w:rsidRPr="007F44AE" w:rsidRDefault="000F127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À propos de 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F44AE" w14:paraId="2783C34B" w14:textId="77777777" w:rsidTr="006E3335">
        <w:trPr>
          <w:trHeight w:val="113"/>
        </w:trPr>
        <w:tc>
          <w:tcPr>
            <w:tcW w:w="1800" w:type="dxa"/>
            <w:shd w:val="clear" w:color="auto" w:fill="auto"/>
          </w:tcPr>
          <w:p w14:paraId="4DCBE3E5" w14:textId="77777777" w:rsidR="000F127F" w:rsidRPr="007F44AE"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21F29FA3" w14:textId="77777777" w:rsidR="000F127F" w:rsidRPr="007F44AE"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73E2E2B7" w14:textId="77777777" w:rsidR="000F127F" w:rsidRPr="007F44AE"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22070A7" w14:textId="77777777" w:rsidR="000F127F" w:rsidRPr="007F44AE"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18E9F59" w14:textId="77777777" w:rsidR="000F127F" w:rsidRPr="007F44AE" w:rsidRDefault="000F127F" w:rsidP="006E3335">
            <w:pPr>
              <w:tabs>
                <w:tab w:val="left" w:pos="5954"/>
              </w:tabs>
              <w:rPr>
                <w:rFonts w:ascii="STE Info Office" w:hAnsi="STE Info Office" w:cs="Arial"/>
                <w:sz w:val="4"/>
                <w:szCs w:val="4"/>
                <w:lang w:val="de-CH"/>
              </w:rPr>
            </w:pPr>
          </w:p>
        </w:tc>
      </w:tr>
    </w:tbl>
    <w:p w14:paraId="04E7E34D" w14:textId="77777777" w:rsidR="000F127F" w:rsidRPr="001024BF" w:rsidRDefault="000F127F" w:rsidP="000F127F">
      <w:pPr>
        <w:rPr>
          <w:rFonts w:ascii="STE Info Office" w:hAnsi="STE Info Office" w:cs="Arial"/>
          <w:sz w:val="10"/>
          <w:szCs w:val="10"/>
        </w:rPr>
      </w:pPr>
    </w:p>
    <w:p w14:paraId="4F07A649" w14:textId="3796DDD7" w:rsidR="000F127F" w:rsidRDefault="000F127F" w:rsidP="000F127F">
      <w:pPr>
        <w:spacing w:line="300" w:lineRule="atLeast"/>
        <w:ind w:right="83"/>
        <w:rPr>
          <w:rFonts w:ascii="STE Info Office" w:hAnsi="STE Info Office" w:cs="Arial"/>
          <w:sz w:val="22"/>
          <w:szCs w:val="22"/>
        </w:rPr>
      </w:pPr>
      <w:r>
        <w:rPr>
          <w:rFonts w:ascii="STE Info Office" w:hAnsi="STE Info Office"/>
          <w:sz w:val="22"/>
        </w:rPr>
        <w:t>En qualité d’entreprise familiale durable et tournée vers l’avenir, STIEBEL ELTRON symbolise les solutions novatrices dans les domaines eau chaude sanitaire, chauffage, ventilation et refroidissement. À cet égard, le fournisseur d’installations et de systèmes techniques des bâtiments suit une orientation claire privilégiant les solutions écologiques, efficaces et confortables. Avec un effectif de 5000 collaborateurs dans le monde, le groupe ayant son siège à Holzminden/DE mise résolument sur son propre savoir-faire, de la conception à la fabrication des produits. La filiale suisse Stiebel Eltron AG est l’un des principaux distributeurs de produits dans le domaine des énergies renouvelables. Elle a été fondée en 1978 et constitue depuis de nombreuses années l’une des filiales les plus prospères du groupe.</w:t>
      </w:r>
    </w:p>
    <w:p w14:paraId="0AF84D2A" w14:textId="609489AD" w:rsidR="00D0592C" w:rsidRDefault="00D0592C" w:rsidP="00D0592C">
      <w:pPr>
        <w:spacing w:line="300" w:lineRule="atLeast"/>
        <w:ind w:right="83"/>
        <w:rPr>
          <w:rFonts w:ascii="STE Info Office" w:hAnsi="STE Info Office" w:cs="Arial"/>
          <w:sz w:val="22"/>
          <w:szCs w:val="22"/>
        </w:rPr>
      </w:pPr>
    </w:p>
    <w:p w14:paraId="3D728984" w14:textId="77777777" w:rsidR="00957A9F" w:rsidRPr="007F44AE" w:rsidRDefault="00957A9F"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6F70E1" w:rsidRDefault="00D0592C" w:rsidP="00C34951">
            <w:pPr>
              <w:tabs>
                <w:tab w:val="left" w:pos="5954"/>
              </w:tabs>
              <w:rPr>
                <w:rFonts w:ascii="STE Info Office" w:hAnsi="STE Info Office" w:cs="Arial"/>
                <w:sz w:val="4"/>
                <w:szCs w:val="4"/>
                <w:lang w:val="fr-FR"/>
              </w:rPr>
            </w:pPr>
          </w:p>
        </w:tc>
        <w:tc>
          <w:tcPr>
            <w:tcW w:w="3240" w:type="dxa"/>
            <w:shd w:val="clear" w:color="auto" w:fill="auto"/>
          </w:tcPr>
          <w:p w14:paraId="73CBB654" w14:textId="77777777" w:rsidR="00D0592C" w:rsidRPr="006F70E1" w:rsidRDefault="00D0592C" w:rsidP="00C34951">
            <w:pPr>
              <w:tabs>
                <w:tab w:val="left" w:pos="5954"/>
              </w:tabs>
              <w:rPr>
                <w:rFonts w:ascii="STE Info Office" w:hAnsi="STE Info Office" w:cs="Arial"/>
                <w:sz w:val="4"/>
                <w:szCs w:val="4"/>
                <w:lang w:val="fr-FR"/>
              </w:rPr>
            </w:pPr>
          </w:p>
        </w:tc>
        <w:tc>
          <w:tcPr>
            <w:tcW w:w="360" w:type="dxa"/>
            <w:shd w:val="clear" w:color="auto" w:fill="auto"/>
          </w:tcPr>
          <w:p w14:paraId="691EA85A" w14:textId="77777777" w:rsidR="00D0592C" w:rsidRPr="006F70E1" w:rsidRDefault="00D0592C" w:rsidP="00C34951">
            <w:pPr>
              <w:tabs>
                <w:tab w:val="left" w:pos="5954"/>
              </w:tabs>
              <w:rPr>
                <w:rFonts w:ascii="STE Info Office" w:hAnsi="STE Info Office" w:cs="Arial"/>
                <w:sz w:val="4"/>
                <w:szCs w:val="4"/>
                <w:lang w:val="fr-FR"/>
              </w:rPr>
            </w:pPr>
          </w:p>
        </w:tc>
        <w:tc>
          <w:tcPr>
            <w:tcW w:w="1436" w:type="dxa"/>
            <w:shd w:val="clear" w:color="auto" w:fill="auto"/>
          </w:tcPr>
          <w:p w14:paraId="582D7E01" w14:textId="77777777" w:rsidR="00D0592C" w:rsidRPr="006F70E1" w:rsidRDefault="00D0592C" w:rsidP="00C34951">
            <w:pPr>
              <w:tabs>
                <w:tab w:val="left" w:pos="5954"/>
              </w:tabs>
              <w:ind w:left="72"/>
              <w:rPr>
                <w:rFonts w:ascii="STE Info Office" w:hAnsi="STE Info Office" w:cs="Arial"/>
                <w:sz w:val="4"/>
                <w:szCs w:val="4"/>
                <w:lang w:val="fr-FR"/>
              </w:rPr>
            </w:pPr>
          </w:p>
        </w:tc>
        <w:tc>
          <w:tcPr>
            <w:tcW w:w="2704" w:type="dxa"/>
            <w:shd w:val="clear" w:color="auto" w:fill="auto"/>
          </w:tcPr>
          <w:p w14:paraId="6447C91F" w14:textId="77777777" w:rsidR="00D0592C" w:rsidRPr="006F70E1" w:rsidRDefault="00D0592C" w:rsidP="00C34951">
            <w:pPr>
              <w:tabs>
                <w:tab w:val="left" w:pos="5954"/>
              </w:tabs>
              <w:rPr>
                <w:rFonts w:ascii="STE Info Office" w:hAnsi="STE Info Office" w:cs="Arial"/>
                <w:sz w:val="4"/>
                <w:szCs w:val="4"/>
                <w:lang w:val="fr-FR"/>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rPr>
        <w:t>Légendes des photos:</w:t>
      </w:r>
    </w:p>
    <w:p w14:paraId="08B1F15D" w14:textId="2BD972CC" w:rsidR="000F127F" w:rsidRDefault="000F127F" w:rsidP="00D0592C">
      <w:pPr>
        <w:pStyle w:val="Pressetext"/>
        <w:spacing w:after="0" w:line="300" w:lineRule="atLeast"/>
        <w:rPr>
          <w:rFonts w:ascii="STE Info Office" w:hAnsi="STE Info Office"/>
          <w:color w:val="auto"/>
          <w:sz w:val="18"/>
          <w:szCs w:val="18"/>
        </w:rPr>
      </w:pPr>
    </w:p>
    <w:p w14:paraId="386FB5C6" w14:textId="66739466" w:rsidR="005E064F" w:rsidRDefault="004D7F4D" w:rsidP="000F127F">
      <w:pPr>
        <w:pStyle w:val="Pressetext"/>
        <w:spacing w:after="0" w:line="300" w:lineRule="atLeast"/>
        <w:rPr>
          <w:rFonts w:ascii="STE Info Office" w:hAnsi="STE Info Office"/>
          <w:color w:val="auto"/>
          <w:sz w:val="18"/>
          <w:szCs w:val="18"/>
        </w:rPr>
      </w:pPr>
      <w:r>
        <w:rPr>
          <w:noProof/>
        </w:rPr>
        <w:drawing>
          <wp:inline distT="0" distB="0" distL="0" distR="0" wp14:anchorId="612FAABD" wp14:editId="3C3C0AB5">
            <wp:extent cx="1717675" cy="1248410"/>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7675" cy="1248410"/>
                    </a:xfrm>
                    <a:prstGeom prst="rect">
                      <a:avLst/>
                    </a:prstGeom>
                    <a:noFill/>
                    <a:ln>
                      <a:noFill/>
                    </a:ln>
                  </pic:spPr>
                </pic:pic>
              </a:graphicData>
            </a:graphic>
          </wp:inline>
        </w:drawing>
      </w:r>
    </w:p>
    <w:p w14:paraId="4005BE1D" w14:textId="78D2D329" w:rsidR="000F127F" w:rsidRDefault="00813810" w:rsidP="000F127F">
      <w:pPr>
        <w:pStyle w:val="Pressetext"/>
        <w:spacing w:after="0" w:line="300" w:lineRule="atLeast"/>
        <w:rPr>
          <w:rFonts w:ascii="STE Info Office" w:hAnsi="STE Info Office"/>
          <w:color w:val="auto"/>
          <w:sz w:val="18"/>
          <w:szCs w:val="18"/>
        </w:rPr>
      </w:pPr>
      <w:r>
        <w:rPr>
          <w:rFonts w:ascii="STE Info Office" w:hAnsi="STE Info Office"/>
          <w:color w:val="auto"/>
          <w:sz w:val="18"/>
        </w:rPr>
        <w:t>Photo 1: Atteindre la neutralité climatique en Suisse grâce aux pompes à chaleur</w:t>
      </w:r>
    </w:p>
    <w:p w14:paraId="6B2CFA0B" w14:textId="77777777" w:rsidR="00202DFB" w:rsidRDefault="00202DFB" w:rsidP="000F127F">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5E2E6D">
        <w:trPr>
          <w:trHeight w:val="113"/>
        </w:trPr>
        <w:tc>
          <w:tcPr>
            <w:tcW w:w="1796" w:type="dxa"/>
            <w:shd w:val="clear" w:color="auto" w:fill="auto"/>
          </w:tcPr>
          <w:p w14:paraId="1760D3AD" w14:textId="77777777" w:rsidR="00D0592C" w:rsidRPr="006F70E1" w:rsidRDefault="00D0592C" w:rsidP="00C34951">
            <w:pPr>
              <w:tabs>
                <w:tab w:val="left" w:pos="5954"/>
              </w:tabs>
              <w:rPr>
                <w:rFonts w:ascii="STE Info Office" w:hAnsi="STE Info Office" w:cs="Arial"/>
                <w:sz w:val="4"/>
                <w:szCs w:val="4"/>
                <w:lang w:val="fr-FR"/>
              </w:rPr>
            </w:pPr>
          </w:p>
        </w:tc>
        <w:tc>
          <w:tcPr>
            <w:tcW w:w="3235" w:type="dxa"/>
            <w:shd w:val="clear" w:color="auto" w:fill="auto"/>
          </w:tcPr>
          <w:p w14:paraId="78A54D51" w14:textId="77777777" w:rsidR="00D0592C" w:rsidRPr="006F70E1" w:rsidRDefault="00D0592C" w:rsidP="00C34951">
            <w:pPr>
              <w:tabs>
                <w:tab w:val="left" w:pos="5954"/>
              </w:tabs>
              <w:rPr>
                <w:rFonts w:ascii="STE Info Office" w:hAnsi="STE Info Office" w:cs="Arial"/>
                <w:sz w:val="4"/>
                <w:szCs w:val="4"/>
                <w:lang w:val="fr-FR"/>
              </w:rPr>
            </w:pPr>
          </w:p>
        </w:tc>
        <w:tc>
          <w:tcPr>
            <w:tcW w:w="360" w:type="dxa"/>
            <w:shd w:val="clear" w:color="auto" w:fill="auto"/>
          </w:tcPr>
          <w:p w14:paraId="7894027A" w14:textId="77777777" w:rsidR="00D0592C" w:rsidRPr="006F70E1" w:rsidRDefault="00D0592C" w:rsidP="00C34951">
            <w:pPr>
              <w:tabs>
                <w:tab w:val="left" w:pos="5954"/>
              </w:tabs>
              <w:rPr>
                <w:rFonts w:ascii="STE Info Office" w:hAnsi="STE Info Office" w:cs="Arial"/>
                <w:sz w:val="4"/>
                <w:szCs w:val="4"/>
                <w:lang w:val="fr-FR"/>
              </w:rPr>
            </w:pPr>
          </w:p>
        </w:tc>
        <w:tc>
          <w:tcPr>
            <w:tcW w:w="1434" w:type="dxa"/>
            <w:shd w:val="clear" w:color="auto" w:fill="auto"/>
          </w:tcPr>
          <w:p w14:paraId="612FEB71" w14:textId="77777777" w:rsidR="00D0592C" w:rsidRPr="006F70E1" w:rsidRDefault="00D0592C" w:rsidP="00C34951">
            <w:pPr>
              <w:tabs>
                <w:tab w:val="left" w:pos="5954"/>
              </w:tabs>
              <w:ind w:left="72"/>
              <w:rPr>
                <w:rFonts w:ascii="STE Info Office" w:hAnsi="STE Info Office" w:cs="Arial"/>
                <w:sz w:val="4"/>
                <w:szCs w:val="4"/>
                <w:lang w:val="fr-FR"/>
              </w:rPr>
            </w:pPr>
          </w:p>
        </w:tc>
        <w:tc>
          <w:tcPr>
            <w:tcW w:w="2700" w:type="dxa"/>
            <w:shd w:val="clear" w:color="auto" w:fill="auto"/>
          </w:tcPr>
          <w:p w14:paraId="06684843" w14:textId="77777777" w:rsidR="00D0592C" w:rsidRPr="006F70E1" w:rsidRDefault="00D0592C" w:rsidP="00C34951">
            <w:pPr>
              <w:tabs>
                <w:tab w:val="left" w:pos="5954"/>
              </w:tabs>
              <w:rPr>
                <w:rFonts w:ascii="STE Info Office" w:hAnsi="STE Info Office" w:cs="Arial"/>
                <w:sz w:val="4"/>
                <w:szCs w:val="4"/>
                <w:lang w:val="fr-FR"/>
              </w:rPr>
            </w:pPr>
          </w:p>
        </w:tc>
      </w:tr>
    </w:tbl>
    <w:p w14:paraId="10FDE3A9" w14:textId="5EEE5FDB" w:rsidR="00D0592C" w:rsidRDefault="00D0592C" w:rsidP="00D0592C">
      <w:pPr>
        <w:spacing w:line="300" w:lineRule="atLeast"/>
        <w:ind w:right="83"/>
        <w:rPr>
          <w:rFonts w:ascii="STE Info Office" w:hAnsi="STE Info Office" w:cs="Arial"/>
          <w:sz w:val="22"/>
          <w:szCs w:val="22"/>
        </w:rPr>
      </w:pPr>
    </w:p>
    <w:sectPr w:rsidR="00D0592C" w:rsidSect="00AB1373">
      <w:headerReference w:type="default" r:id="rId11"/>
      <w:footerReference w:type="default" r:id="rId12"/>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E3CE4" w14:textId="77777777" w:rsidR="00DE3FD1" w:rsidRDefault="00DE3FD1">
      <w:r>
        <w:separator/>
      </w:r>
    </w:p>
  </w:endnote>
  <w:endnote w:type="continuationSeparator" w:id="0">
    <w:p w14:paraId="4690BA1F" w14:textId="77777777" w:rsidR="00DE3FD1" w:rsidRDefault="00DE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4381BE96" w:rsidR="0058190A" w:rsidRPr="006F70E1" w:rsidRDefault="0058190A" w:rsidP="0058190A">
    <w:pPr>
      <w:tabs>
        <w:tab w:val="left" w:pos="6035"/>
      </w:tabs>
      <w:spacing w:before="102"/>
      <w:ind w:left="130"/>
      <w:rPr>
        <w:rFonts w:ascii="STEInfoText-Bold"/>
        <w:b/>
        <w:color w:val="A1A3A6"/>
        <w:sz w:val="20"/>
        <w:lang w:val="de-DE"/>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sidRPr="006F70E1">
      <w:rPr>
        <w:rFonts w:ascii="STEInfoText-Bold"/>
        <w:b/>
        <w:color w:val="A1A3A6"/>
        <w:sz w:val="20"/>
        <w:lang w:val="de-DE"/>
      </w:rPr>
      <w:t>STIEBEL ELTRON AG | Gass 8 | 5242 Lupfig</w:t>
    </w:r>
  </w:p>
  <w:p w14:paraId="1D820ABA" w14:textId="4FB180B7" w:rsidR="0058190A" w:rsidRPr="006F70E1" w:rsidRDefault="0058190A" w:rsidP="004B3347">
    <w:pPr>
      <w:tabs>
        <w:tab w:val="right" w:pos="9638"/>
      </w:tabs>
      <w:spacing w:before="2"/>
      <w:ind w:left="130"/>
      <w:rPr>
        <w:rFonts w:ascii="STEInfoText-Regular" w:hAnsi="STEInfoText-Regular"/>
        <w:color w:val="A1A3A6"/>
        <w:sz w:val="20"/>
        <w:lang w:val="de-DE"/>
      </w:rPr>
    </w:pPr>
    <w:r>
      <w:rPr>
        <w:rFonts w:ascii="Wingdings 2" w:hAnsi="Wingdings 2"/>
        <w:color w:val="A1A3A6"/>
        <w:sz w:val="20"/>
      </w:rPr>
      <w:t></w:t>
    </w:r>
    <w:r w:rsidRPr="006F70E1">
      <w:rPr>
        <w:color w:val="A1A3A6"/>
        <w:sz w:val="20"/>
        <w:lang w:val="de-DE"/>
      </w:rPr>
      <w:t xml:space="preserve"> </w:t>
    </w:r>
    <w:r w:rsidRPr="006F70E1">
      <w:rPr>
        <w:rFonts w:ascii="STEInfoText-Regular" w:hAnsi="STEInfoText-Regular"/>
        <w:color w:val="A1A3A6"/>
        <w:sz w:val="20"/>
        <w:lang w:val="de-DE"/>
      </w:rPr>
      <w:t xml:space="preserve">056 464 05 00 | </w:t>
    </w:r>
    <w:r>
      <w:rPr>
        <w:rFonts w:ascii="Wingdings" w:hAnsi="Wingdings"/>
        <w:color w:val="A1A3A6"/>
        <w:sz w:val="16"/>
      </w:rPr>
      <w:t></w:t>
    </w:r>
    <w:r w:rsidRPr="006F70E1">
      <w:rPr>
        <w:color w:val="A1A3A6"/>
        <w:sz w:val="16"/>
        <w:lang w:val="de-DE"/>
      </w:rPr>
      <w:t xml:space="preserve"> </w:t>
    </w:r>
    <w:hyperlink r:id="rId1">
      <w:r w:rsidRPr="006F70E1">
        <w:rPr>
          <w:rFonts w:ascii="STEInfoText-Regular" w:hAnsi="STEInfoText-Regular"/>
          <w:color w:val="A1A3A6"/>
          <w:sz w:val="20"/>
          <w:lang w:val="de-DE"/>
        </w:rPr>
        <w:t>info@stiebel-eltron.ch</w:t>
      </w:r>
    </w:hyperlink>
    <w:r w:rsidRPr="006F70E1">
      <w:rPr>
        <w:rFonts w:ascii="STEInfoText-Regular" w:hAnsi="STEInfoText-Regular"/>
        <w:color w:val="A1A3A6"/>
        <w:sz w:val="20"/>
        <w:lang w:val="de-DE"/>
      </w:rPr>
      <w:t xml:space="preserve"> | CHE-107.944.262 TVA </w:t>
    </w:r>
    <w:r w:rsidRPr="006F70E1">
      <w:rPr>
        <w:rFonts w:ascii="STEInfoText-Regular" w:hAnsi="STEInfoText-Regular"/>
        <w:color w:val="A1A3A6"/>
        <w:sz w:val="20"/>
        <w:lang w:val="de-DE"/>
      </w:rPr>
      <w:tab/>
    </w:r>
    <w:hyperlink r:id="rId2" w:history="1">
      <w:r w:rsidRPr="006F70E1">
        <w:rPr>
          <w:rFonts w:ascii="STEInfoText-Regular" w:hAnsi="STEInfoText-Regular"/>
          <w:color w:val="A1A3A6"/>
          <w:sz w:val="20"/>
          <w:lang w:val="de-DE"/>
        </w:rPr>
        <w:t>www.stiebel-eltron.ch</w:t>
      </w:r>
    </w:hyperlink>
  </w:p>
  <w:bookmarkEnd w:id="0"/>
  <w:bookmarkEnd w:id="1"/>
  <w:bookmarkEnd w:id="2"/>
  <w:bookmarkEnd w:id="3"/>
  <w:bookmarkEnd w:id="4"/>
  <w:bookmarkEnd w:id="5"/>
  <w:bookmarkEnd w:id="6"/>
  <w:bookmarkEnd w:id="7"/>
  <w:bookmarkEnd w:id="8"/>
  <w:bookmarkEnd w:id="9"/>
  <w:bookmarkEnd w:id="10"/>
  <w:p w14:paraId="0208C168" w14:textId="6B7A0795" w:rsidR="008C4637" w:rsidRPr="006F70E1" w:rsidRDefault="008C4637" w:rsidP="0058190A">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15C90" w14:textId="77777777" w:rsidR="00DE3FD1" w:rsidRDefault="00DE3FD1">
      <w:r>
        <w:separator/>
      </w:r>
    </w:p>
  </w:footnote>
  <w:footnote w:type="continuationSeparator" w:id="0">
    <w:p w14:paraId="7390E331" w14:textId="77777777" w:rsidR="00DE3FD1" w:rsidRDefault="00DE3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D7571DC"/>
    <w:multiLevelType w:val="hybridMultilevel"/>
    <w:tmpl w:val="ACA26E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1"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205607577">
    <w:abstractNumId w:val="0"/>
  </w:num>
  <w:num w:numId="2" w16cid:durableId="1128545586">
    <w:abstractNumId w:val="5"/>
  </w:num>
  <w:num w:numId="3" w16cid:durableId="958296275">
    <w:abstractNumId w:val="2"/>
  </w:num>
  <w:num w:numId="4" w16cid:durableId="1606037552">
    <w:abstractNumId w:val="11"/>
  </w:num>
  <w:num w:numId="5" w16cid:durableId="305360159">
    <w:abstractNumId w:val="10"/>
  </w:num>
  <w:num w:numId="6" w16cid:durableId="16216446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8547607">
    <w:abstractNumId w:val="3"/>
  </w:num>
  <w:num w:numId="8" w16cid:durableId="1087074455">
    <w:abstractNumId w:val="4"/>
  </w:num>
  <w:num w:numId="9" w16cid:durableId="1675380790">
    <w:abstractNumId w:val="7"/>
  </w:num>
  <w:num w:numId="10" w16cid:durableId="1752005649">
    <w:abstractNumId w:val="1"/>
  </w:num>
  <w:num w:numId="11" w16cid:durableId="1957639710">
    <w:abstractNumId w:val="9"/>
  </w:num>
  <w:num w:numId="12" w16cid:durableId="1333987807">
    <w:abstractNumId w:val="8"/>
  </w:num>
  <w:num w:numId="13" w16cid:durableId="12853875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12960"/>
    <w:rsid w:val="00020C31"/>
    <w:rsid w:val="000338F1"/>
    <w:rsid w:val="00072F65"/>
    <w:rsid w:val="000739D5"/>
    <w:rsid w:val="00082A70"/>
    <w:rsid w:val="00097EA4"/>
    <w:rsid w:val="000F127F"/>
    <w:rsid w:val="000F18AD"/>
    <w:rsid w:val="00105AA6"/>
    <w:rsid w:val="001260A2"/>
    <w:rsid w:val="00131F1A"/>
    <w:rsid w:val="00164014"/>
    <w:rsid w:val="0016707C"/>
    <w:rsid w:val="0017132E"/>
    <w:rsid w:val="00182B42"/>
    <w:rsid w:val="00184118"/>
    <w:rsid w:val="001C4317"/>
    <w:rsid w:val="001D01D9"/>
    <w:rsid w:val="001D7A02"/>
    <w:rsid w:val="00202DFB"/>
    <w:rsid w:val="00204863"/>
    <w:rsid w:val="00230CD4"/>
    <w:rsid w:val="00233414"/>
    <w:rsid w:val="00250EF2"/>
    <w:rsid w:val="00256852"/>
    <w:rsid w:val="00266D2E"/>
    <w:rsid w:val="002860FA"/>
    <w:rsid w:val="00286627"/>
    <w:rsid w:val="002B3DA4"/>
    <w:rsid w:val="002C2D30"/>
    <w:rsid w:val="00340C92"/>
    <w:rsid w:val="003540F8"/>
    <w:rsid w:val="00357013"/>
    <w:rsid w:val="003771F7"/>
    <w:rsid w:val="00382954"/>
    <w:rsid w:val="00383146"/>
    <w:rsid w:val="003A4E01"/>
    <w:rsid w:val="003A7535"/>
    <w:rsid w:val="003F157B"/>
    <w:rsid w:val="00413C25"/>
    <w:rsid w:val="00443AF5"/>
    <w:rsid w:val="00443D58"/>
    <w:rsid w:val="00451C3D"/>
    <w:rsid w:val="00467624"/>
    <w:rsid w:val="00483231"/>
    <w:rsid w:val="00494672"/>
    <w:rsid w:val="004B3347"/>
    <w:rsid w:val="004B7EE9"/>
    <w:rsid w:val="004C3A04"/>
    <w:rsid w:val="004D7F4D"/>
    <w:rsid w:val="004F1341"/>
    <w:rsid w:val="0052365D"/>
    <w:rsid w:val="0053339A"/>
    <w:rsid w:val="00534C9A"/>
    <w:rsid w:val="0054702E"/>
    <w:rsid w:val="00554C70"/>
    <w:rsid w:val="0058190A"/>
    <w:rsid w:val="00583890"/>
    <w:rsid w:val="005B29AC"/>
    <w:rsid w:val="005C0533"/>
    <w:rsid w:val="005C737A"/>
    <w:rsid w:val="005E064F"/>
    <w:rsid w:val="005E2E6D"/>
    <w:rsid w:val="005E4434"/>
    <w:rsid w:val="005F58B7"/>
    <w:rsid w:val="005F6771"/>
    <w:rsid w:val="00610587"/>
    <w:rsid w:val="00614E24"/>
    <w:rsid w:val="006158E5"/>
    <w:rsid w:val="006222ED"/>
    <w:rsid w:val="00631F1D"/>
    <w:rsid w:val="00642ABC"/>
    <w:rsid w:val="006928E2"/>
    <w:rsid w:val="006F70E1"/>
    <w:rsid w:val="00706294"/>
    <w:rsid w:val="00710E49"/>
    <w:rsid w:val="00755154"/>
    <w:rsid w:val="007560C5"/>
    <w:rsid w:val="007616C6"/>
    <w:rsid w:val="00770266"/>
    <w:rsid w:val="00780E59"/>
    <w:rsid w:val="007877D3"/>
    <w:rsid w:val="00793645"/>
    <w:rsid w:val="007C5654"/>
    <w:rsid w:val="007E72B3"/>
    <w:rsid w:val="00800D0A"/>
    <w:rsid w:val="00801628"/>
    <w:rsid w:val="00813810"/>
    <w:rsid w:val="00835B9F"/>
    <w:rsid w:val="00881D29"/>
    <w:rsid w:val="008833E8"/>
    <w:rsid w:val="00883618"/>
    <w:rsid w:val="00883854"/>
    <w:rsid w:val="0089696D"/>
    <w:rsid w:val="008A1697"/>
    <w:rsid w:val="008C4637"/>
    <w:rsid w:val="008E6D4E"/>
    <w:rsid w:val="008F1156"/>
    <w:rsid w:val="008F194B"/>
    <w:rsid w:val="00912BAD"/>
    <w:rsid w:val="00932424"/>
    <w:rsid w:val="00936422"/>
    <w:rsid w:val="00941E32"/>
    <w:rsid w:val="00943FA3"/>
    <w:rsid w:val="00944A38"/>
    <w:rsid w:val="00944FF8"/>
    <w:rsid w:val="0095382B"/>
    <w:rsid w:val="00957A9F"/>
    <w:rsid w:val="00974C19"/>
    <w:rsid w:val="00981CD4"/>
    <w:rsid w:val="009A23EA"/>
    <w:rsid w:val="009B2AD8"/>
    <w:rsid w:val="009B2E24"/>
    <w:rsid w:val="009D2197"/>
    <w:rsid w:val="009D3C2E"/>
    <w:rsid w:val="009E328E"/>
    <w:rsid w:val="009E4750"/>
    <w:rsid w:val="00A13088"/>
    <w:rsid w:val="00A21A77"/>
    <w:rsid w:val="00A635E3"/>
    <w:rsid w:val="00A717D9"/>
    <w:rsid w:val="00A85300"/>
    <w:rsid w:val="00A93932"/>
    <w:rsid w:val="00AB0471"/>
    <w:rsid w:val="00AB1373"/>
    <w:rsid w:val="00AB56DD"/>
    <w:rsid w:val="00AF1E4A"/>
    <w:rsid w:val="00AF5662"/>
    <w:rsid w:val="00B14648"/>
    <w:rsid w:val="00B21D46"/>
    <w:rsid w:val="00B35B17"/>
    <w:rsid w:val="00B40688"/>
    <w:rsid w:val="00B550C3"/>
    <w:rsid w:val="00B60F38"/>
    <w:rsid w:val="00B72E9A"/>
    <w:rsid w:val="00BB2DCD"/>
    <w:rsid w:val="00BC5E1C"/>
    <w:rsid w:val="00BC5F35"/>
    <w:rsid w:val="00BC6EF5"/>
    <w:rsid w:val="00BD6725"/>
    <w:rsid w:val="00BF421C"/>
    <w:rsid w:val="00C263F9"/>
    <w:rsid w:val="00C26D32"/>
    <w:rsid w:val="00C44426"/>
    <w:rsid w:val="00C446E3"/>
    <w:rsid w:val="00C63D98"/>
    <w:rsid w:val="00C64D17"/>
    <w:rsid w:val="00C7351E"/>
    <w:rsid w:val="00CA11A4"/>
    <w:rsid w:val="00CB298B"/>
    <w:rsid w:val="00D0592C"/>
    <w:rsid w:val="00D20589"/>
    <w:rsid w:val="00D304DB"/>
    <w:rsid w:val="00D32035"/>
    <w:rsid w:val="00D433F2"/>
    <w:rsid w:val="00D4784E"/>
    <w:rsid w:val="00D53190"/>
    <w:rsid w:val="00D6512E"/>
    <w:rsid w:val="00D80773"/>
    <w:rsid w:val="00DB47F5"/>
    <w:rsid w:val="00DE3FD1"/>
    <w:rsid w:val="00DF6011"/>
    <w:rsid w:val="00E04966"/>
    <w:rsid w:val="00E14391"/>
    <w:rsid w:val="00E451A6"/>
    <w:rsid w:val="00E64207"/>
    <w:rsid w:val="00E65955"/>
    <w:rsid w:val="00E91346"/>
    <w:rsid w:val="00E968EB"/>
    <w:rsid w:val="00E974DA"/>
    <w:rsid w:val="00EA5719"/>
    <w:rsid w:val="00F12034"/>
    <w:rsid w:val="00F35637"/>
    <w:rsid w:val="00F41E87"/>
    <w:rsid w:val="00F860E7"/>
    <w:rsid w:val="00F97D0E"/>
    <w:rsid w:val="00FB3D09"/>
    <w:rsid w:val="00FC4E02"/>
    <w:rsid w:val="00FE1D4F"/>
    <w:rsid w:val="00FF3BE2"/>
    <w:rsid w:val="00FF46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fr-CH"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fr-CH"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fr-CH" w:eastAsia="de-DE"/>
    </w:rPr>
  </w:style>
  <w:style w:type="character" w:styleId="Kommentarzeichen">
    <w:name w:val="annotation reference"/>
    <w:uiPriority w:val="99"/>
    <w:unhideWhenUsed/>
    <w:rsid w:val="00B21D46"/>
    <w:rPr>
      <w:sz w:val="16"/>
      <w:szCs w:val="16"/>
    </w:rPr>
  </w:style>
  <w:style w:type="paragraph" w:styleId="StandardWeb">
    <w:name w:val="Normal (Web)"/>
    <w:basedOn w:val="Standard"/>
    <w:uiPriority w:val="99"/>
    <w:semiHidden/>
    <w:unhideWhenUsed/>
    <w:rsid w:val="00A21A77"/>
  </w:style>
  <w:style w:type="character" w:styleId="BesuchterLink">
    <w:name w:val="FollowedHyperlink"/>
    <w:basedOn w:val="Absatz-Standardschriftart"/>
    <w:uiPriority w:val="99"/>
    <w:semiHidden/>
    <w:unhideWhenUsed/>
    <w:rsid w:val="00F860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ch/subven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admin.ch/loi-sur-le-clim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480</Words>
  <Characters>3030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2</cp:revision>
  <cp:lastPrinted>2008-01-04T13:00:00Z</cp:lastPrinted>
  <dcterms:created xsi:type="dcterms:W3CDTF">2023-05-11T13:31:00Z</dcterms:created>
  <dcterms:modified xsi:type="dcterms:W3CDTF">2023-05-11T13:31:00Z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