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0362EE89" w:rsidR="00D0592C" w:rsidRPr="00D0592C" w:rsidRDefault="007E6314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23D91D71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0288B494" w:rsidR="00D0592C" w:rsidRPr="007F44AE" w:rsidRDefault="00FE4F4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155238CA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4F1794F2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892B22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20. September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A2B94FD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6B332B1C" w:rsidR="00D0592C" w:rsidRPr="007F44AE" w:rsidRDefault="00FE4F4A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25A01DE2" w:rsidR="00D0592C" w:rsidRPr="00FE4F4A" w:rsidRDefault="00FE4F4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FE4F4A">
        <w:rPr>
          <w:rFonts w:ascii="STE Info Office" w:hAnsi="STE Info Office" w:cs="Arial"/>
          <w:b/>
          <w:sz w:val="26"/>
          <w:szCs w:val="26"/>
          <w:lang w:val="fr-CH"/>
        </w:rPr>
        <w:t>Du neuf avec du vieux</w:t>
      </w:r>
    </w:p>
    <w:p w14:paraId="1E099D89" w14:textId="0AA730AF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4B036B49" w14:textId="519E1519" w:rsidR="00FE4F4A" w:rsidRPr="00FE4F4A" w:rsidRDefault="00FE4F4A" w:rsidP="00FE4F4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FE4F4A">
        <w:rPr>
          <w:rFonts w:ascii="STE Info Office" w:hAnsi="STE Info Office" w:cs="Arial"/>
          <w:i/>
          <w:iCs/>
          <w:sz w:val="22"/>
          <w:szCs w:val="22"/>
          <w:lang w:val="fr-CH"/>
        </w:rPr>
        <w:t>Le chauffage au gaz de ce bâtiment classé situé en plein coeur de la ville de Zurich devait être remplacé. Le conseil était certes nécessaire – mais pas forcément coûteux. En effet, les économies de CO2 et d’énergie réalisées grâce à la rénovation sont considérables.</w:t>
      </w:r>
    </w:p>
    <w:p w14:paraId="07C7B566" w14:textId="77777777" w:rsidR="00FE4F4A" w:rsidRDefault="00FE4F4A" w:rsidP="00FE4F4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D20CC4F" w14:textId="77777777" w:rsidR="00FE4F4A" w:rsidRPr="00FE4F4A" w:rsidRDefault="00FE4F4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17925651" w:rsidR="00D0592C" w:rsidRPr="007F44AE" w:rsidRDefault="00FE4F4A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FE4F4A">
        <w:rPr>
          <w:rFonts w:ascii="STE Info Office" w:hAnsi="STE Info Office" w:cs="Arial"/>
          <w:b/>
          <w:color w:val="7F7F7F"/>
          <w:sz w:val="22"/>
          <w:szCs w:val="22"/>
        </w:rPr>
        <w:t>D’aspect antique, mais ultramoderne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705D28B7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F69987C" w14:textId="6149F8DA" w:rsid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FE4F4A">
        <w:rPr>
          <w:rFonts w:ascii="STE Info Office" w:hAnsi="STE Info Office" w:cs="Arial"/>
          <w:sz w:val="22"/>
          <w:szCs w:val="22"/>
          <w:lang w:val="fr-CH"/>
        </w:rPr>
        <w:t xml:space="preserve">Ce bâtiment classé situé dans le quartier de Sihlfeld, au 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cœur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de la ville de Zurich, a été construit au début du 20e siècle.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L’imposant bâtiment abrite dix appartements ainsi qu’un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restaurant au rez-de-chaussée. Jusqu’à présent, le bâtiment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était chauffé au gaz. «Celui-ci a brusquement cessé de fonctionner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», rapporte Jürg Zwick, conseiller auprès des planificateurs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et des ingénieurs chez STIEBEL ELTRON Suisse. «L’administration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a donc été soumise à d’énormes contraintes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de temps. En effet, l’expérience montre que le processus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d’autorisation prend du temps», explique le spécialiste. Il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fallait donc agir rapidement. Et pourtant: Il n’y avait pas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vraiment d’options. Il était impossible de remplacer l’ancien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chauffage au gaz par un nouveau et il n’y avait pas non plus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de possibilité de raccordement à un réseau de chauffage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urbain. «Les espaces en sous-sol sont très limités», explique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Jürg Zwick. Le chauffage au bois ou aux granulés n’était pas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non plus envisageable. «De plus, la copropriété exigeait qu’à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l’avenir, le chauffage soit assuré par des énergies renouvelables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», explique le responsable du projet chez STIEBEL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ELTRON Suisse. Les possibilités étaient cependant limitées.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«Un forage pour sonde géothermique n’aurait pas pu être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réalisé», explique-t-il. «Et pour une installation en intérieur,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le local technique était beaucoup trop petit, comme c’est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souvent le cas dans les bâtiments urbains.» Il ne restait donc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plus qu’à envisager une installation en extérieur. En raison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de la cour intérieure limitée et des réglementations sur 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bruit de la ville de Zurich, il a fallu chercher des solutions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non pas à portée de main – mais sur le toit: «En collaboration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avec le planificateur expert, nous avons étudié différentes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possibilités et sommes arrivés à la conclusion que</w:t>
      </w:r>
      <w:r w:rsidRPr="00FE4F4A">
        <w:rPr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la structure de l’ascenseur avec des mesures de stabilisation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supplémentaires conviendrait», poursuit Jürg Zwick. Mais là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encore, les conditions imposées par la ville ont été déterminantes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pour la mise en oeuvre: Étant donné qu’il s’agit d’un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bâtiment classé, il fallait veiller à ce que l’installation soit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particulièrement discrète. Les autorités de la ville de Zurich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ont insisté pour que la couleur des pompes à chaleur s’harmonise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avec celle du toit. «C’est pourquoi les appareils ont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été recouverts d’un film spécial pour l’occasion», explique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l’expert Jürg Zwick.</w:t>
      </w:r>
    </w:p>
    <w:p w14:paraId="34E1DC03" w14:textId="77777777" w:rsidR="00FE4F4A" w:rsidRP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1E023F8" w14:textId="7F92A0FA" w:rsid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FE4F4A">
        <w:rPr>
          <w:rFonts w:ascii="STE Info Office" w:hAnsi="STE Info Office" w:cs="Arial"/>
          <w:sz w:val="22"/>
          <w:szCs w:val="22"/>
          <w:lang w:val="fr-CH"/>
        </w:rPr>
        <w:t>Le feu vert a été donné après avoir vérifié la réglementation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en matière de bruit et l’accessibilité pour les services, ce qui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a permis de lancer le projet. Le résultat est plus que probant.</w:t>
      </w:r>
    </w:p>
    <w:p w14:paraId="4E4E93D1" w14:textId="77777777" w:rsidR="00FE4F4A" w:rsidRP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748208F" w14:textId="33C31E89" w:rsidR="00D0592C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FE4F4A">
        <w:rPr>
          <w:rFonts w:ascii="STE Info Office" w:hAnsi="STE Info Office" w:cs="Arial"/>
          <w:sz w:val="22"/>
          <w:szCs w:val="22"/>
          <w:lang w:val="fr-CH"/>
        </w:rPr>
        <w:t>«En termes de durabilité, les autres générateurs de chaleur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ont du mal à soutenir la comparaison avec une pompe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chaleur», affirme Jürg Zwick avec conviction: «Passer du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gaz aux énergies renouvelables permet d’économiser des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milliers de kWh et plusieurs tonnes de CO2 par an.»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 xml:space="preserve">plus, ce système permet non </w:t>
      </w:r>
      <w:r w:rsidRPr="00FE4F4A">
        <w:rPr>
          <w:rFonts w:ascii="STE Info Office" w:hAnsi="STE Info Office" w:cs="Arial"/>
          <w:sz w:val="22"/>
          <w:szCs w:val="22"/>
          <w:lang w:val="fr-CH"/>
        </w:rPr>
        <w:lastRenderedPageBreak/>
        <w:t>seulement d’économiser beaucoup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d’énergie et de CO2 – mais aussi de l’argent: «Nous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comptons sur plusieurs dizaines de milliers de francs sur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15 ans en raison des économies de CO2 réalisées», explique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Jürg Zwick.</w:t>
      </w:r>
    </w:p>
    <w:p w14:paraId="033D5403" w14:textId="77777777" w:rsidR="00FE4F4A" w:rsidRP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BAFC7A4" w14:textId="2C229752" w:rsid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614017A" w14:textId="77777777" w:rsid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ADF29FB" w14:textId="3117D414" w:rsidR="00FE4F4A" w:rsidRPr="00DC0F73" w:rsidRDefault="00FE4F4A" w:rsidP="00FE4F4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C0F73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E4F4A" w:rsidRPr="00DC0F73" w14:paraId="6C534302" w14:textId="77777777" w:rsidTr="00A747E0">
        <w:trPr>
          <w:trHeight w:val="113"/>
        </w:trPr>
        <w:tc>
          <w:tcPr>
            <w:tcW w:w="1800" w:type="dxa"/>
            <w:shd w:val="clear" w:color="auto" w:fill="auto"/>
          </w:tcPr>
          <w:p w14:paraId="4E5A55F4" w14:textId="77777777" w:rsidR="00FE4F4A" w:rsidRPr="00DC0F73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AA04E53" w14:textId="77777777" w:rsidR="00FE4F4A" w:rsidRPr="00DC0F73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2E9BA70" w14:textId="77777777" w:rsidR="00FE4F4A" w:rsidRPr="00DC0F73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0BA2574C" w14:textId="77777777" w:rsidR="00FE4F4A" w:rsidRPr="00DC0F73" w:rsidRDefault="00FE4F4A" w:rsidP="00A747E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DFBB4C8" w14:textId="77777777" w:rsidR="00FE4F4A" w:rsidRPr="00DC0F73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13E825C" w14:textId="77777777" w:rsidR="00FE4F4A" w:rsidRPr="00DC0F73" w:rsidRDefault="00FE4F4A" w:rsidP="00FE4F4A">
      <w:pPr>
        <w:rPr>
          <w:rFonts w:ascii="STE Info Office" w:hAnsi="STE Info Office" w:cs="Arial"/>
          <w:sz w:val="10"/>
          <w:szCs w:val="10"/>
        </w:rPr>
      </w:pPr>
    </w:p>
    <w:p w14:paraId="58658998" w14:textId="6BDA147B" w:rsidR="00FE4F4A" w:rsidRPr="00FE4F4A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bookmarkStart w:id="0" w:name="_Hlk130483836"/>
      <w:r w:rsidRPr="00FE4F4A">
        <w:rPr>
          <w:rFonts w:ascii="STE Info Office" w:hAnsi="STE Info Office" w:cs="Arial"/>
          <w:sz w:val="36"/>
          <w:szCs w:val="36"/>
          <w:lang w:val="fr-CH" w:eastAsia="de-CH"/>
        </w:rPr>
        <w:t>«En termes de durabilité, la pompe à chaleur occupe une position de leader.»</w:t>
      </w:r>
      <w:r w:rsidRPr="00FE4F4A">
        <w:rPr>
          <w:rFonts w:ascii="STE Info Office" w:hAnsi="STE Info Office" w:cs="Arial"/>
          <w:sz w:val="36"/>
          <w:szCs w:val="36"/>
          <w:lang w:val="fr-CH" w:eastAsia="de-CH"/>
        </w:rPr>
        <w:br/>
      </w:r>
      <w:r w:rsidRPr="00FE4F4A">
        <w:rPr>
          <w:rFonts w:ascii="STE Info Office" w:hAnsi="STE Info Office" w:cs="Arial"/>
          <w:sz w:val="22"/>
          <w:szCs w:val="22"/>
          <w:lang w:val="fr-CH"/>
        </w:rPr>
        <w:t>Jürg Zwick, conseiller auprès des planificateurs et des ingénieurs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/>
        </w:rPr>
        <w:t>chez STIEBEL ELTRON Suisse</w:t>
      </w:r>
    </w:p>
    <w:bookmarkEnd w:id="0"/>
    <w:p w14:paraId="4A5C6E4D" w14:textId="4867DBC7" w:rsidR="00FE4F4A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</w:p>
    <w:p w14:paraId="536730B7" w14:textId="77777777" w:rsidR="00FE4F4A" w:rsidRPr="00FE4F4A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</w:p>
    <w:p w14:paraId="3147B8C0" w14:textId="27877D23" w:rsidR="00FE4F4A" w:rsidRPr="00FE4F4A" w:rsidRDefault="00FE4F4A" w:rsidP="00FE4F4A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DC397B8" w14:textId="6996A347" w:rsidR="00FE4F4A" w:rsidRPr="00FE4F4A" w:rsidRDefault="00FE4F4A" w:rsidP="00FE4F4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FE4F4A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La WPL 25 A en br</w:t>
      </w:r>
      <w:r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ef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E4F4A" w:rsidRPr="00FE4F4A" w14:paraId="14D59E46" w14:textId="77777777" w:rsidTr="00A747E0">
        <w:trPr>
          <w:trHeight w:val="113"/>
        </w:trPr>
        <w:tc>
          <w:tcPr>
            <w:tcW w:w="1800" w:type="dxa"/>
            <w:shd w:val="clear" w:color="auto" w:fill="auto"/>
          </w:tcPr>
          <w:p w14:paraId="63A05518" w14:textId="77777777" w:rsidR="00FE4F4A" w:rsidRPr="00FE4F4A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8ED5F19" w14:textId="77777777" w:rsidR="00FE4F4A" w:rsidRPr="00FE4F4A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56612B4" w14:textId="77777777" w:rsidR="00FE4F4A" w:rsidRPr="00FE4F4A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17E86E51" w14:textId="77777777" w:rsidR="00FE4F4A" w:rsidRPr="00FE4F4A" w:rsidRDefault="00FE4F4A" w:rsidP="00A747E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4ADCD49E" w14:textId="77777777" w:rsidR="00FE4F4A" w:rsidRPr="00FE4F4A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622593FB" w14:textId="77777777" w:rsidR="00FE4F4A" w:rsidRPr="00FE4F4A" w:rsidRDefault="00FE4F4A" w:rsidP="00FE4F4A">
      <w:pPr>
        <w:rPr>
          <w:rFonts w:ascii="STE Info Office" w:hAnsi="STE Info Office" w:cs="Arial"/>
          <w:sz w:val="10"/>
          <w:szCs w:val="10"/>
          <w:lang w:val="fr-CH"/>
        </w:rPr>
      </w:pPr>
    </w:p>
    <w:p w14:paraId="08C6F5F9" w14:textId="77777777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Pompe à chaleur air-eau installée à l’extérieur</w:t>
      </w:r>
    </w:p>
    <w:p w14:paraId="53D7029C" w14:textId="77777777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WPL 25 A</w:t>
      </w:r>
    </w:p>
    <w:p w14:paraId="67160CEA" w14:textId="5DCACEAE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Parfaitement adapté aux nouvelles constructions et aux rénovations</w:t>
      </w:r>
    </w:p>
    <w:p w14:paraId="45C72A1F" w14:textId="38E3DB6A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Technologie Inverter assurant une efficacité élevée et des coûts énergétiques réduits</w:t>
      </w:r>
    </w:p>
    <w:p w14:paraId="49F51422" w14:textId="0DBE0F44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Faible bruit de fonctionnement, pouvant être encore réduit par le mode nuit (fonction « Silent Mode»)</w:t>
      </w:r>
    </w:p>
    <w:p w14:paraId="081A62F3" w14:textId="438540A2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Température de départ jusqu’à 65°C pour</w:t>
      </w:r>
      <w:r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un confort en eau chaude de premier ordre</w:t>
      </w:r>
    </w:p>
    <w:p w14:paraId="7752C084" w14:textId="062E5B88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Classe d’efficacité énergétique élevée</w:t>
      </w:r>
    </w:p>
    <w:p w14:paraId="2C8D3D5B" w14:textId="01065AB5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A++/A+++, même en cas d’utilisation de</w:t>
      </w:r>
      <w:r>
        <w:rPr>
          <w:rFonts w:ascii="STE Info Office" w:hAnsi="STE Info Office" w:cs="Arial"/>
          <w:sz w:val="22"/>
          <w:szCs w:val="22"/>
          <w:lang w:val="fr-CH" w:eastAsia="de-CH"/>
        </w:rPr>
        <w:t xml:space="preserve"> r</w:t>
      </w: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adiateurs</w:t>
      </w:r>
    </w:p>
    <w:p w14:paraId="05AB8EE5" w14:textId="77777777" w:rsidR="00D0592C" w:rsidRPr="0091204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1959E1E" w14:textId="77777777" w:rsidR="00D0592C" w:rsidRPr="0091204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7108BE8" w14:textId="77777777" w:rsidR="00FE4F4A" w:rsidRPr="0091204E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</w:p>
    <w:p w14:paraId="00D4255E" w14:textId="6F63BA69" w:rsidR="00FE4F4A" w:rsidRPr="005C79B6" w:rsidRDefault="00FE4F4A" w:rsidP="00FE4F4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Aperçu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E4F4A" w:rsidRPr="005C79B6" w14:paraId="48DA5007" w14:textId="77777777" w:rsidTr="00A747E0">
        <w:trPr>
          <w:trHeight w:val="113"/>
        </w:trPr>
        <w:tc>
          <w:tcPr>
            <w:tcW w:w="1800" w:type="dxa"/>
            <w:shd w:val="clear" w:color="auto" w:fill="auto"/>
          </w:tcPr>
          <w:p w14:paraId="65AA31B5" w14:textId="77777777" w:rsidR="00FE4F4A" w:rsidRPr="005C79B6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D41CD30" w14:textId="77777777" w:rsidR="00FE4F4A" w:rsidRPr="005C79B6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06986F9" w14:textId="77777777" w:rsidR="00FE4F4A" w:rsidRPr="005C79B6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B6BE4D0" w14:textId="77777777" w:rsidR="00FE4F4A" w:rsidRPr="005C79B6" w:rsidRDefault="00FE4F4A" w:rsidP="00A747E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1535B7D6" w14:textId="77777777" w:rsidR="00FE4F4A" w:rsidRPr="005C79B6" w:rsidRDefault="00FE4F4A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A3CFAB9" w14:textId="77777777" w:rsidR="00FE4F4A" w:rsidRPr="005C79B6" w:rsidRDefault="00FE4F4A" w:rsidP="00FE4F4A">
      <w:pPr>
        <w:rPr>
          <w:rFonts w:ascii="STE Info Office" w:hAnsi="STE Info Office" w:cs="Arial"/>
          <w:sz w:val="10"/>
          <w:szCs w:val="10"/>
        </w:rPr>
      </w:pPr>
    </w:p>
    <w:p w14:paraId="106B97C7" w14:textId="17A50E06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Projet</w:t>
      </w:r>
    </w:p>
    <w:p w14:paraId="40982A3F" w14:textId="77777777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Immeuble d’habitation classé</w:t>
      </w:r>
    </w:p>
    <w:p w14:paraId="289989CE" w14:textId="2BB535A9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Quartier de Sihlfeld à Zurich</w:t>
      </w:r>
    </w:p>
    <w:p w14:paraId="400EA7B5" w14:textId="2CA30D4C" w:rsid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Construit au début du 20e siècle.</w:t>
      </w:r>
    </w:p>
    <w:p w14:paraId="67553B2D" w14:textId="1D207041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10 appartements</w:t>
      </w:r>
    </w:p>
    <w:p w14:paraId="1F9440C7" w14:textId="52A988BD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Restaurant au rez-de-chaussée</w:t>
      </w:r>
    </w:p>
    <w:p w14:paraId="1585CEFD" w14:textId="77777777" w:rsidR="00FE4F4A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49627855" w14:textId="09AA07C5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Situation technique initiale</w:t>
      </w:r>
    </w:p>
    <w:p w14:paraId="3CBB006B" w14:textId="633B185E" w:rsidR="00FE4F4A" w:rsidRPr="00FE4F4A" w:rsidRDefault="00FE4F4A" w:rsidP="00DB1EBD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Remplacement du chauffage au gaz existant</w:t>
      </w:r>
    </w:p>
    <w:p w14:paraId="6D0BECE6" w14:textId="678D4FD2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Puissance calorifique env. 50 kW</w:t>
      </w:r>
    </w:p>
    <w:p w14:paraId="7D8C2033" w14:textId="211C0EF9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Radiateurs</w:t>
      </w:r>
    </w:p>
    <w:p w14:paraId="03BC2D0E" w14:textId="11ABE62B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Eau sanitaire</w:t>
      </w:r>
    </w:p>
    <w:p w14:paraId="13241B94" w14:textId="4B99916A" w:rsidR="00FE4F4A" w:rsidRPr="00FE4F4A" w:rsidRDefault="00FE4F4A" w:rsidP="0069388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Système de ventilation pour le restaurant du rez-de-chaussée</w:t>
      </w:r>
    </w:p>
    <w:p w14:paraId="65F9471B" w14:textId="77777777" w:rsidR="00FE4F4A" w:rsidRPr="00FE4F4A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</w:p>
    <w:p w14:paraId="2729C674" w14:textId="07F5AD1D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Technologie installée</w:t>
      </w:r>
    </w:p>
    <w:p w14:paraId="4066F3D1" w14:textId="0B3D3D2B" w:rsidR="00FE4F4A" w:rsidRPr="00FE4F4A" w:rsidRDefault="00FE4F4A" w:rsidP="00A519A0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Cascade de 4 pompes à chaleur air | eau WPL 25 A</w:t>
      </w:r>
    </w:p>
    <w:p w14:paraId="48A468E0" w14:textId="55F6F75D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Pompes à chaleur Inverter</w:t>
      </w:r>
    </w:p>
    <w:p w14:paraId="66582BF2" w14:textId="0B269239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Courant de démarrage faible</w:t>
      </w:r>
    </w:p>
    <w:p w14:paraId="5F9AC332" w14:textId="406897E3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Équilibrage des heures de fonctionnement</w:t>
      </w:r>
    </w:p>
    <w:p w14:paraId="4F3F3EAA" w14:textId="5262E401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Départ 65 °C</w:t>
      </w:r>
    </w:p>
    <w:p w14:paraId="4853D001" w14:textId="09479535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lastRenderedPageBreak/>
        <w:t>175 kg / pompe à chaleur</w:t>
      </w:r>
    </w:p>
    <w:p w14:paraId="525FA4CF" w14:textId="75948621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r w:rsidRPr="00FE4F4A">
        <w:rPr>
          <w:rFonts w:ascii="STE Info Office" w:hAnsi="STE Info Office" w:cs="Arial"/>
          <w:sz w:val="22"/>
          <w:szCs w:val="22"/>
          <w:lang w:val="fr-CH" w:eastAsia="de-CH"/>
        </w:rPr>
        <w:t>Couleur du boîtier blanc alpin</w:t>
      </w:r>
    </w:p>
    <w:p w14:paraId="3A426900" w14:textId="7D1F3444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Filmage en teinte grise</w:t>
      </w:r>
    </w:p>
    <w:p w14:paraId="20C2E9A3" w14:textId="4FF87D5F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Ballon tampon</w:t>
      </w:r>
    </w:p>
    <w:p w14:paraId="7089D460" w14:textId="365DBB89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Chauffe-eau sanitaire</w:t>
      </w:r>
    </w:p>
    <w:p w14:paraId="72A54F9F" w14:textId="6BDB1200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Groupes de chauffage</w:t>
      </w:r>
    </w:p>
    <w:p w14:paraId="6990EFC6" w14:textId="0D61B4D0" w:rsidR="00FE4F4A" w:rsidRP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sz w:val="22"/>
          <w:szCs w:val="22"/>
          <w:lang w:val="de-CH" w:eastAsia="de-CH"/>
        </w:rPr>
        <w:t>Tableau / Régulateurs</w:t>
      </w:r>
    </w:p>
    <w:p w14:paraId="784B705E" w14:textId="77777777" w:rsidR="00FE4F4A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0122C681" w14:textId="2FE4031D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Localité</w:t>
      </w:r>
    </w:p>
    <w:p w14:paraId="2E25FC2F" w14:textId="77777777" w:rsidR="00FE4F4A" w:rsidRPr="005C79B6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5C79B6">
        <w:rPr>
          <w:rFonts w:ascii="STE Info Office" w:hAnsi="STE Info Office" w:cs="Arial"/>
          <w:sz w:val="22"/>
          <w:szCs w:val="22"/>
          <w:lang w:val="de-CH" w:eastAsia="de-CH"/>
        </w:rPr>
        <w:t>8004 Zürich</w:t>
      </w:r>
    </w:p>
    <w:p w14:paraId="02486F32" w14:textId="77777777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</w:p>
    <w:p w14:paraId="2FDE8128" w14:textId="765BC292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M</w:t>
      </w:r>
      <w:r w:rsidRPr="00FE4F4A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aître d’ouvrage</w:t>
      </w:r>
    </w:p>
    <w:p w14:paraId="060DAF45" w14:textId="77777777" w:rsidR="00FE4F4A" w:rsidRDefault="00FE4F4A" w:rsidP="00FE4F4A">
      <w:pPr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r w:rsidRPr="005C79B6">
        <w:rPr>
          <w:rFonts w:ascii="STE Info Office" w:hAnsi="STE Info Office" w:cs="Arial"/>
          <w:sz w:val="22"/>
          <w:szCs w:val="22"/>
          <w:lang w:val="en-US" w:eastAsia="de-CH"/>
        </w:rPr>
        <w:t>Fundamenta Real Estate AG</w:t>
      </w:r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r>
        <w:rPr>
          <w:rFonts w:ascii="STE Info Office" w:hAnsi="STE Info Office" w:cs="Arial"/>
          <w:sz w:val="22"/>
          <w:szCs w:val="22"/>
          <w:lang w:val="en-US"/>
        </w:rPr>
        <w:br/>
      </w:r>
      <w:hyperlink r:id="rId8" w:history="1">
        <w:r w:rsidRPr="000B6759">
          <w:rPr>
            <w:rStyle w:val="Hyperlink"/>
            <w:rFonts w:ascii="STE Info Office" w:hAnsi="STE Info Office" w:cs="Arial"/>
            <w:sz w:val="22"/>
            <w:szCs w:val="22"/>
            <w:lang w:val="en-US"/>
          </w:rPr>
          <w:t>www.fundamentarealestate.ch</w:t>
        </w:r>
      </w:hyperlink>
      <w:r>
        <w:rPr>
          <w:rFonts w:ascii="STE Info Office" w:hAnsi="STE Info Office" w:cs="Arial"/>
          <w:sz w:val="22"/>
          <w:szCs w:val="22"/>
          <w:lang w:val="en-US"/>
        </w:rPr>
        <w:t xml:space="preserve"> </w:t>
      </w:r>
    </w:p>
    <w:p w14:paraId="5609A0BA" w14:textId="77777777" w:rsidR="00FE4F4A" w:rsidRDefault="00FE4F4A" w:rsidP="00FE4F4A">
      <w:p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p w14:paraId="4A67D9AC" w14:textId="48B888D3" w:rsidR="00FE4F4A" w:rsidRPr="005C79B6" w:rsidRDefault="00FE4F4A" w:rsidP="00FE4F4A">
      <w:pPr>
        <w:autoSpaceDE w:val="0"/>
        <w:autoSpaceDN w:val="0"/>
        <w:adjustRightInd w:val="0"/>
        <w:rPr>
          <w:rFonts w:ascii="STE Info Office" w:hAnsi="STE Info Office" w:cs="Arial"/>
          <w:b/>
          <w:bCs/>
          <w:sz w:val="22"/>
          <w:szCs w:val="22"/>
          <w:lang w:val="de-CH" w:eastAsia="de-CH"/>
        </w:rPr>
      </w:pPr>
      <w:r w:rsidRPr="00FE4F4A">
        <w:rPr>
          <w:rFonts w:ascii="STE Info Office" w:hAnsi="STE Info Office" w:cs="Arial"/>
          <w:b/>
          <w:bCs/>
          <w:sz w:val="22"/>
          <w:szCs w:val="22"/>
          <w:lang w:val="de-CH" w:eastAsia="de-CH"/>
        </w:rPr>
        <w:t>Réalisation</w:t>
      </w:r>
    </w:p>
    <w:p w14:paraId="0D167268" w14:textId="21FF4A87" w:rsidR="00FE4F4A" w:rsidRPr="00842617" w:rsidRDefault="00842617" w:rsidP="00120011">
      <w:pPr>
        <w:numPr>
          <w:ilvl w:val="0"/>
          <w:numId w:val="12"/>
        </w:num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842617">
        <w:rPr>
          <w:rFonts w:ascii="STE Info Office" w:hAnsi="STE Info Office" w:cs="Arial"/>
          <w:sz w:val="22"/>
          <w:szCs w:val="22"/>
          <w:lang w:val="fr-CH" w:eastAsia="de-CH"/>
        </w:rPr>
        <w:t>sem solutions ag, conseil technique au maître d’ouvrage / planification générale / direction des travaux</w:t>
      </w:r>
      <w:r>
        <w:rPr>
          <w:rFonts w:ascii="STE Info Office" w:hAnsi="STE Info Office" w:cs="Arial"/>
          <w:sz w:val="22"/>
          <w:szCs w:val="22"/>
          <w:lang w:val="fr-CH" w:eastAsia="de-CH"/>
        </w:rPr>
        <w:t xml:space="preserve"> ; </w:t>
      </w:r>
      <w:r w:rsidR="00FE4F4A" w:rsidRPr="00842617">
        <w:rPr>
          <w:rFonts w:ascii="STE Info Office" w:hAnsi="STE Info Office" w:cs="Arial"/>
          <w:sz w:val="22"/>
          <w:szCs w:val="22"/>
          <w:lang w:val="fr-CH" w:eastAsia="de-CH"/>
        </w:rPr>
        <w:t>www.semsolutions.ch</w:t>
      </w:r>
      <w:r w:rsidR="00FE4F4A" w:rsidRPr="00842617"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312FA7DE" w14:textId="77777777" w:rsidR="00FE4F4A" w:rsidRPr="00842617" w:rsidRDefault="00FE4F4A" w:rsidP="00FE4F4A">
      <w:p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C47D04F" w14:textId="77777777" w:rsidR="00FE4F4A" w:rsidRPr="00842617" w:rsidRDefault="00FE4F4A" w:rsidP="00FE4F4A">
      <w:pPr>
        <w:autoSpaceDE w:val="0"/>
        <w:autoSpaceDN w:val="0"/>
        <w:adjustRightInd w:val="0"/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4C88B25" w14:textId="77777777" w:rsidR="00842617" w:rsidRPr="0091204E" w:rsidRDefault="00842617" w:rsidP="0084261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42617" w:rsidRPr="00892B22" w14:paraId="619F4E35" w14:textId="77777777" w:rsidTr="00A747E0">
        <w:trPr>
          <w:trHeight w:val="113"/>
        </w:trPr>
        <w:tc>
          <w:tcPr>
            <w:tcW w:w="1800" w:type="dxa"/>
            <w:shd w:val="clear" w:color="auto" w:fill="auto"/>
          </w:tcPr>
          <w:p w14:paraId="2C8EDE10" w14:textId="77777777" w:rsidR="00842617" w:rsidRPr="0091204E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FE9DA8F" w14:textId="77777777" w:rsidR="00842617" w:rsidRPr="0091204E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49729C7B" w14:textId="77777777" w:rsidR="00842617" w:rsidRPr="0091204E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CE9F053" w14:textId="77777777" w:rsidR="00842617" w:rsidRPr="0091204E" w:rsidRDefault="00842617" w:rsidP="00A747E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45B59198" w14:textId="77777777" w:rsidR="00842617" w:rsidRPr="0091204E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58014866" w14:textId="77777777" w:rsidR="00842617" w:rsidRPr="0091204E" w:rsidRDefault="00842617" w:rsidP="00842617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  <w:lang w:val="fr-CH"/>
        </w:rPr>
        <w:sectPr w:rsidR="00842617" w:rsidRPr="0091204E" w:rsidSect="0058190A">
          <w:headerReference w:type="default" r:id="rId9"/>
          <w:footerReference w:type="default" r:id="rId10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378826DD" w14:textId="6088D7A3" w:rsidR="00842617" w:rsidRPr="007F44AE" w:rsidRDefault="00842617" w:rsidP="00842617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Légende</w:t>
      </w: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443B1A4C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A6CC0D5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AF96EE9" wp14:editId="3E20A19C">
            <wp:extent cx="1712595" cy="2288540"/>
            <wp:effectExtent l="0" t="0" r="1905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8273" w14:textId="2F90B3E9" w:rsidR="00842617" w:rsidRPr="003D3959" w:rsidRDefault="00842617" w:rsidP="003D3959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1: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Immeuble d’habitation classé dans le</w:t>
      </w:r>
      <w:r w:rsid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quartier de Sihlfeld, dans la ville de Zurich</w:t>
      </w:r>
    </w:p>
    <w:p w14:paraId="6F8F05DE" w14:textId="77777777" w:rsidR="00872E7D" w:rsidRPr="003D3959" w:rsidRDefault="00872E7D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0502FE4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4E4A3A9" wp14:editId="52673088">
            <wp:extent cx="1712595" cy="2288540"/>
            <wp:effectExtent l="0" t="0" r="1905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FE30" w14:textId="5C2DCB3B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2: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Le bâtiment abrite 10 appartements et un restaurant au rez-de-chaussée</w:t>
      </w:r>
    </w:p>
    <w:p w14:paraId="04A978C5" w14:textId="77777777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748ABE75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BBDBCB4" wp14:editId="18FD236E">
            <wp:extent cx="1712595" cy="2288540"/>
            <wp:effectExtent l="0" t="0" r="1905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84BF" w14:textId="10E9A6F8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3: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La cour intérieure n’est pas adaptée à l’installation de pompes à chaleur</w:t>
      </w:r>
    </w:p>
    <w:p w14:paraId="2D2638C7" w14:textId="77777777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E5CF646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244E4DD" wp14:editId="680CCB13">
            <wp:extent cx="1712595" cy="962025"/>
            <wp:effectExtent l="0" t="0" r="1905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95F3" w14:textId="06AFBD95" w:rsidR="00842617" w:rsidRPr="00892B22" w:rsidRDefault="00842617" w:rsidP="007C4BFE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4: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L’installation sur le toit près de la structure de</w:t>
      </w:r>
      <w:r w:rsidR="007C4BFE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892B22">
        <w:rPr>
          <w:rFonts w:ascii="STE Info Office" w:hAnsi="STE Info Office"/>
          <w:color w:val="auto"/>
          <w:sz w:val="18"/>
          <w:szCs w:val="18"/>
          <w:lang w:val="fr-CH"/>
        </w:rPr>
        <w:t>l’ascenseur</w:t>
      </w:r>
    </w:p>
    <w:p w14:paraId="77655FCB" w14:textId="77777777" w:rsidR="00842617" w:rsidRPr="00892B22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718EAC2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noProof/>
          <w:sz w:val="22"/>
          <w:szCs w:val="22"/>
          <w:lang w:val="de-CH"/>
        </w:rPr>
        <w:drawing>
          <wp:inline distT="0" distB="0" distL="0" distR="0" wp14:anchorId="4DD77B1B" wp14:editId="5E9AA787">
            <wp:extent cx="1786988" cy="866692"/>
            <wp:effectExtent l="0" t="0" r="381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44" cy="890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2B944" w14:textId="7E68C060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5: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Discrète – grâce au film de la couleur du toit</w:t>
      </w:r>
    </w:p>
    <w:p w14:paraId="37BA46A9" w14:textId="77777777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0359CE3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E19D562" wp14:editId="701C0DA7">
            <wp:extent cx="1712595" cy="962025"/>
            <wp:effectExtent l="0" t="0" r="1905" b="952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05BA0" w14:textId="62F25907" w:rsidR="00842617" w:rsidRPr="003D3959" w:rsidRDefault="00842617" w:rsidP="003D3959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6: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Les conditions relatives aux mesures</w:t>
      </w:r>
      <w:r w:rsid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d’assainissement sont strictes</w:t>
      </w:r>
    </w:p>
    <w:p w14:paraId="0B57D495" w14:textId="77777777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383169F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F44C603" wp14:editId="0C6D5528">
            <wp:extent cx="1712595" cy="962025"/>
            <wp:effectExtent l="0" t="0" r="1905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797F9" w14:textId="635CA508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7: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Du neuf avec du vieux</w:t>
      </w:r>
    </w:p>
    <w:p w14:paraId="195DE681" w14:textId="77777777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2609B6F" w14:textId="77777777" w:rsidR="00842617" w:rsidRPr="003D3959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F37D07D" w14:textId="77777777" w:rsidR="00842617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968A0F1" wp14:editId="1DF32D59">
            <wp:extent cx="1712595" cy="128270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F2BF" w14:textId="1B4109A7" w:rsidR="00842617" w:rsidRPr="00872E7D" w:rsidRDefault="00842617" w:rsidP="003D3959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Image 8: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«En termes de durabilité, la</w:t>
      </w:r>
      <w:r w:rsid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pompe à chaleur occupe une</w:t>
      </w:r>
      <w:r w:rsid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position de leader.»</w:t>
      </w:r>
      <w:r w:rsid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3D3959">
        <w:rPr>
          <w:rFonts w:ascii="STE Info Office" w:hAnsi="STE Info Office"/>
          <w:color w:val="auto"/>
          <w:sz w:val="18"/>
          <w:szCs w:val="18"/>
          <w:lang w:val="fr-CH"/>
        </w:rPr>
        <w:t>Jürg Zwick, conseiller auprès des planificateurs et des ingénieurs</w:t>
      </w:r>
      <w:r w:rsidR="003D3959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="003D3959" w:rsidRPr="00872E7D">
        <w:rPr>
          <w:rFonts w:ascii="STE Info Office" w:hAnsi="STE Info Office"/>
          <w:color w:val="auto"/>
          <w:sz w:val="18"/>
          <w:szCs w:val="18"/>
          <w:lang w:val="fr-CH"/>
        </w:rPr>
        <w:t>chez STIEBEL ELTRON Suisse</w:t>
      </w:r>
    </w:p>
    <w:p w14:paraId="757E7116" w14:textId="77777777" w:rsidR="00842617" w:rsidRPr="00872E7D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0EC541D2" w14:textId="77777777" w:rsidR="00842617" w:rsidRPr="00872E7D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4435ADA" w14:textId="77777777" w:rsidR="00842617" w:rsidRPr="00872E7D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842617" w:rsidRPr="00872E7D" w:rsidSect="00842617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4221511E" w14:textId="77777777" w:rsidR="00842617" w:rsidRPr="00872E7D" w:rsidRDefault="00842617" w:rsidP="00842617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842617" w:rsidRPr="00892B22" w14:paraId="53EA12E9" w14:textId="77777777" w:rsidTr="00A747E0">
        <w:trPr>
          <w:trHeight w:val="113"/>
        </w:trPr>
        <w:tc>
          <w:tcPr>
            <w:tcW w:w="1800" w:type="dxa"/>
            <w:shd w:val="clear" w:color="auto" w:fill="auto"/>
          </w:tcPr>
          <w:p w14:paraId="1331B435" w14:textId="77777777" w:rsidR="00842617" w:rsidRPr="00872E7D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4DB1397" w14:textId="77777777" w:rsidR="00842617" w:rsidRPr="00872E7D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138B8CDB" w14:textId="77777777" w:rsidR="00842617" w:rsidRPr="00872E7D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BA770EB" w14:textId="77777777" w:rsidR="00842617" w:rsidRPr="00872E7D" w:rsidRDefault="00842617" w:rsidP="00A747E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11A3CC87" w14:textId="77777777" w:rsidR="00842617" w:rsidRPr="00872E7D" w:rsidRDefault="00842617" w:rsidP="00A747E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55E45381" w14:textId="77777777" w:rsidR="00842617" w:rsidRPr="00872E7D" w:rsidRDefault="00842617" w:rsidP="0084261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364540E" w14:textId="77777777" w:rsidR="00842617" w:rsidRPr="00872E7D" w:rsidRDefault="00842617" w:rsidP="00842617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259EF14" w14:textId="77777777" w:rsidR="00842617" w:rsidRPr="00872E7D" w:rsidRDefault="0084261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80ACA27" w14:textId="30FA2CA9" w:rsidR="00842617" w:rsidRPr="00872E7D" w:rsidRDefault="00842617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842617" w:rsidRPr="00872E7D" w:rsidSect="00842617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074D7039" w14:textId="37E44795" w:rsidR="00366AA9" w:rsidRPr="00FE4F4A" w:rsidRDefault="00366AA9" w:rsidP="00366AA9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A8D37" wp14:editId="222873A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5DECBAC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Gass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40D6F779" w14:textId="77777777" w:rsidR="00366AA9" w:rsidRPr="00621880" w:rsidRDefault="00366AA9" w:rsidP="00366AA9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11E0C2B6" w14:textId="77777777" w:rsidR="00366AA9" w:rsidRPr="00BE14E8" w:rsidRDefault="00366AA9" w:rsidP="00366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576026">
    <w:abstractNumId w:val="0"/>
  </w:num>
  <w:num w:numId="2" w16cid:durableId="379524333">
    <w:abstractNumId w:val="6"/>
  </w:num>
  <w:num w:numId="3" w16cid:durableId="1828328081">
    <w:abstractNumId w:val="2"/>
  </w:num>
  <w:num w:numId="4" w16cid:durableId="333581263">
    <w:abstractNumId w:val="10"/>
  </w:num>
  <w:num w:numId="5" w16cid:durableId="614602063">
    <w:abstractNumId w:val="9"/>
  </w:num>
  <w:num w:numId="6" w16cid:durableId="8083399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153145">
    <w:abstractNumId w:val="3"/>
  </w:num>
  <w:num w:numId="8" w16cid:durableId="1370183793">
    <w:abstractNumId w:val="4"/>
  </w:num>
  <w:num w:numId="9" w16cid:durableId="713575578">
    <w:abstractNumId w:val="7"/>
  </w:num>
  <w:num w:numId="10" w16cid:durableId="1297375064">
    <w:abstractNumId w:val="1"/>
  </w:num>
  <w:num w:numId="11" w16cid:durableId="268633908">
    <w:abstractNumId w:val="8"/>
  </w:num>
  <w:num w:numId="12" w16cid:durableId="365059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36E00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66AA9"/>
    <w:rsid w:val="003771F7"/>
    <w:rsid w:val="00383146"/>
    <w:rsid w:val="003A7535"/>
    <w:rsid w:val="003D3959"/>
    <w:rsid w:val="00413C25"/>
    <w:rsid w:val="004C3A04"/>
    <w:rsid w:val="004F1341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81828"/>
    <w:rsid w:val="006928E2"/>
    <w:rsid w:val="00706294"/>
    <w:rsid w:val="00755154"/>
    <w:rsid w:val="00770266"/>
    <w:rsid w:val="00780E59"/>
    <w:rsid w:val="00793645"/>
    <w:rsid w:val="007C4BFE"/>
    <w:rsid w:val="007C5654"/>
    <w:rsid w:val="007E6314"/>
    <w:rsid w:val="007E72B3"/>
    <w:rsid w:val="00800D0A"/>
    <w:rsid w:val="00842617"/>
    <w:rsid w:val="00872E7D"/>
    <w:rsid w:val="008833E8"/>
    <w:rsid w:val="00892B22"/>
    <w:rsid w:val="008A1697"/>
    <w:rsid w:val="008C4637"/>
    <w:rsid w:val="008F194B"/>
    <w:rsid w:val="0091204E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E4F4A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842617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84261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mentarealestate.ch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9</cp:revision>
  <cp:lastPrinted>2008-01-04T13:00:00Z</cp:lastPrinted>
  <dcterms:created xsi:type="dcterms:W3CDTF">2022-03-16T09:07:00Z</dcterms:created>
  <dcterms:modified xsi:type="dcterms:W3CDTF">2023-09-20T07:58:00Z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2023-09-20T07:58:54Z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077b503b-25ff-4a18-95a0-45ae2240532e</vt:lpwstr>
  </property>
  <property fmtid="{D5CDD505-2E9C-101B-9397-08002B2CF9AE}" pid="8" name="MSIP_Label_a778f0de-7455-48b1-94b1-e40d100647ac_ContentBits">
    <vt:lpwstr>0</vt:lpwstr>
  </property>
</Properties>
</file>