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3544" w:rsidRPr="007F44AE" w:rsidRDefault="000833F3" w:rsidP="001A4504">
      <w:pPr>
        <w:tabs>
          <w:tab w:val="left" w:pos="5040"/>
        </w:tabs>
        <w:rPr>
          <w:rFonts w:ascii="STE Info Office" w:hAnsi="STE Info Office" w:cs="Arial"/>
          <w:color w:val="C00000"/>
          <w:sz w:val="30"/>
          <w:szCs w:val="30"/>
        </w:rPr>
      </w:pPr>
      <w:r>
        <w:rPr>
          <w:rFonts w:ascii="STE Info Office" w:hAnsi="STE Info Office"/>
          <w:color w:val="C00000"/>
          <w:sz w:val="30"/>
          <w:szCs w:val="30"/>
        </w:rPr>
        <w:t>Comunicato stampa</w:t>
      </w:r>
    </w:p>
    <w:p w:rsidR="00191504" w:rsidRPr="007F44AE" w:rsidRDefault="00191504" w:rsidP="00133544">
      <w:pPr>
        <w:tabs>
          <w:tab w:val="left" w:pos="5040"/>
        </w:tabs>
        <w:rPr>
          <w:rFonts w:ascii="STE Info Office" w:hAnsi="STE Info Office" w:cs="Arial"/>
          <w:sz w:val="22"/>
          <w:szCs w:val="22"/>
        </w:rPr>
      </w:pPr>
    </w:p>
    <w:tbl>
      <w:tblPr>
        <w:tblW w:w="0" w:type="auto"/>
        <w:tblInd w:w="108" w:type="dxa"/>
        <w:tblBorders>
          <w:top w:val="single" w:sz="4" w:space="0" w:color="808080"/>
          <w:bottom w:val="single" w:sz="4" w:space="0" w:color="808080"/>
        </w:tblBorders>
        <w:tblLook w:val="01E0" w:firstRow="1" w:lastRow="1" w:firstColumn="1" w:lastColumn="1" w:noHBand="0" w:noVBand="0"/>
      </w:tblPr>
      <w:tblGrid>
        <w:gridCol w:w="1549"/>
        <w:gridCol w:w="3077"/>
        <w:gridCol w:w="283"/>
        <w:gridCol w:w="1262"/>
        <w:gridCol w:w="3269"/>
      </w:tblGrid>
      <w:tr w:rsidR="000833F3" w:rsidTr="0058371D">
        <w:trPr>
          <w:trHeight w:val="113"/>
        </w:trPr>
        <w:tc>
          <w:tcPr>
            <w:tcW w:w="1560" w:type="dxa"/>
            <w:tcBorders>
              <w:top w:val="single" w:sz="4" w:space="0" w:color="C00000"/>
              <w:bottom w:val="nil"/>
            </w:tcBorders>
            <w:shd w:val="clear" w:color="auto" w:fill="auto"/>
          </w:tcPr>
          <w:p w:rsidR="003333C3" w:rsidRPr="007F44AE" w:rsidRDefault="003333C3" w:rsidP="003333C3">
            <w:pPr>
              <w:tabs>
                <w:tab w:val="left" w:pos="5954"/>
              </w:tabs>
              <w:rPr>
                <w:rFonts w:ascii="STE Info Office" w:hAnsi="STE Info Office" w:cs="Arial"/>
                <w:sz w:val="4"/>
                <w:szCs w:val="4"/>
                <w:lang w:val="de-CH"/>
              </w:rPr>
            </w:pPr>
          </w:p>
        </w:tc>
        <w:tc>
          <w:tcPr>
            <w:tcW w:w="3118" w:type="dxa"/>
            <w:tcBorders>
              <w:top w:val="single" w:sz="4" w:space="0" w:color="C00000"/>
              <w:bottom w:val="nil"/>
            </w:tcBorders>
            <w:shd w:val="clear" w:color="auto" w:fill="auto"/>
          </w:tcPr>
          <w:p w:rsidR="003333C3" w:rsidRPr="007F44AE" w:rsidRDefault="003333C3" w:rsidP="003333C3">
            <w:pPr>
              <w:tabs>
                <w:tab w:val="left" w:pos="5954"/>
              </w:tabs>
              <w:rPr>
                <w:rFonts w:ascii="STE Info Office" w:hAnsi="STE Info Office" w:cs="Arial"/>
                <w:sz w:val="4"/>
                <w:szCs w:val="4"/>
                <w:lang w:val="de-CH"/>
              </w:rPr>
            </w:pPr>
          </w:p>
        </w:tc>
        <w:tc>
          <w:tcPr>
            <w:tcW w:w="284" w:type="dxa"/>
            <w:tcBorders>
              <w:top w:val="single" w:sz="4" w:space="0" w:color="C00000"/>
              <w:bottom w:val="nil"/>
            </w:tcBorders>
            <w:shd w:val="clear" w:color="auto" w:fill="auto"/>
          </w:tcPr>
          <w:p w:rsidR="003333C3" w:rsidRPr="007F44AE" w:rsidRDefault="003333C3" w:rsidP="003333C3">
            <w:pPr>
              <w:tabs>
                <w:tab w:val="left" w:pos="5954"/>
              </w:tabs>
              <w:rPr>
                <w:rFonts w:ascii="STE Info Office" w:hAnsi="STE Info Office" w:cs="Arial"/>
                <w:sz w:val="4"/>
                <w:szCs w:val="4"/>
                <w:lang w:val="de-CH"/>
              </w:rPr>
            </w:pPr>
          </w:p>
        </w:tc>
        <w:tc>
          <w:tcPr>
            <w:tcW w:w="1275" w:type="dxa"/>
            <w:tcBorders>
              <w:top w:val="single" w:sz="4" w:space="0" w:color="C00000"/>
              <w:bottom w:val="nil"/>
            </w:tcBorders>
            <w:shd w:val="clear" w:color="auto" w:fill="auto"/>
          </w:tcPr>
          <w:p w:rsidR="003333C3" w:rsidRPr="007F44AE" w:rsidRDefault="003333C3" w:rsidP="003333C3">
            <w:pPr>
              <w:tabs>
                <w:tab w:val="left" w:pos="5954"/>
              </w:tabs>
              <w:ind w:left="72"/>
              <w:rPr>
                <w:rFonts w:ascii="STE Info Office" w:hAnsi="STE Info Office" w:cs="Arial"/>
                <w:sz w:val="4"/>
                <w:szCs w:val="4"/>
                <w:lang w:val="de-CH"/>
              </w:rPr>
            </w:pPr>
          </w:p>
        </w:tc>
        <w:tc>
          <w:tcPr>
            <w:tcW w:w="3303" w:type="dxa"/>
            <w:tcBorders>
              <w:top w:val="single" w:sz="4" w:space="0" w:color="C00000"/>
              <w:bottom w:val="nil"/>
              <w:right w:val="single" w:sz="4" w:space="0" w:color="C00000"/>
            </w:tcBorders>
            <w:shd w:val="clear" w:color="auto" w:fill="auto"/>
          </w:tcPr>
          <w:p w:rsidR="003333C3" w:rsidRPr="007F44AE" w:rsidRDefault="003333C3" w:rsidP="003333C3">
            <w:pPr>
              <w:tabs>
                <w:tab w:val="left" w:pos="5954"/>
              </w:tabs>
              <w:rPr>
                <w:rFonts w:ascii="STE Info Office" w:hAnsi="STE Info Office" w:cs="Arial"/>
                <w:sz w:val="4"/>
                <w:szCs w:val="4"/>
                <w:lang w:val="de-CH"/>
              </w:rPr>
            </w:pPr>
          </w:p>
        </w:tc>
      </w:tr>
      <w:tr w:rsidR="000833F3" w:rsidTr="0058371D">
        <w:tc>
          <w:tcPr>
            <w:tcW w:w="1560" w:type="dxa"/>
            <w:tcBorders>
              <w:top w:val="nil"/>
              <w:bottom w:val="nil"/>
            </w:tcBorders>
            <w:shd w:val="clear" w:color="auto" w:fill="auto"/>
          </w:tcPr>
          <w:p w:rsidR="00645A2F" w:rsidRPr="001E517E" w:rsidRDefault="000833F3" w:rsidP="00283D61">
            <w:pPr>
              <w:tabs>
                <w:tab w:val="left" w:pos="5954"/>
              </w:tabs>
              <w:spacing w:before="40" w:after="40"/>
              <w:rPr>
                <w:rFonts w:ascii="STE Info Office" w:hAnsi="STE Info Office" w:cs="Arial"/>
                <w:b/>
                <w:sz w:val="18"/>
                <w:szCs w:val="18"/>
                <w14:shadow w14:blurRad="50800" w14:dist="38100" w14:dir="2700000" w14:sx="100000" w14:sy="100000" w14:kx="0" w14:ky="0" w14:algn="tl">
                  <w14:srgbClr w14:val="000000">
                    <w14:alpha w14:val="60000"/>
                  </w14:srgbClr>
                </w14:shadow>
              </w:rPr>
            </w:pPr>
            <w:r>
              <w:rPr>
                <w:rFonts w:ascii="STE Info Office" w:hAnsi="STE Info Office"/>
                <w:b/>
                <w:sz w:val="18"/>
                <w:szCs w:val="18"/>
              </w:rPr>
              <w:t>Referente</w:t>
            </w:r>
          </w:p>
        </w:tc>
        <w:tc>
          <w:tcPr>
            <w:tcW w:w="3118" w:type="dxa"/>
            <w:tcBorders>
              <w:top w:val="nil"/>
              <w:bottom w:val="nil"/>
            </w:tcBorders>
            <w:shd w:val="clear" w:color="auto" w:fill="auto"/>
          </w:tcPr>
          <w:p w:rsidR="00645A2F" w:rsidRPr="007F44AE" w:rsidRDefault="000833F3" w:rsidP="003333C3">
            <w:pPr>
              <w:tabs>
                <w:tab w:val="left" w:pos="5954"/>
              </w:tabs>
              <w:spacing w:before="40" w:after="40"/>
              <w:rPr>
                <w:rFonts w:ascii="STE Info Office" w:hAnsi="STE Info Office" w:cs="Arial"/>
                <w:sz w:val="18"/>
                <w:szCs w:val="18"/>
              </w:rPr>
            </w:pPr>
            <w:r>
              <w:rPr>
                <w:rFonts w:ascii="STE Info Office" w:hAnsi="STE Info Office"/>
                <w:sz w:val="18"/>
                <w:szCs w:val="18"/>
              </w:rPr>
              <w:t>STIEBEL ELTRON</w:t>
            </w:r>
          </w:p>
        </w:tc>
        <w:tc>
          <w:tcPr>
            <w:tcW w:w="284" w:type="dxa"/>
            <w:tcBorders>
              <w:top w:val="nil"/>
              <w:bottom w:val="nil"/>
            </w:tcBorders>
            <w:shd w:val="clear" w:color="auto" w:fill="auto"/>
          </w:tcPr>
          <w:p w:rsidR="00645A2F" w:rsidRPr="007F44AE" w:rsidRDefault="00645A2F" w:rsidP="00283D61">
            <w:pPr>
              <w:tabs>
                <w:tab w:val="left" w:pos="5954"/>
              </w:tabs>
              <w:spacing w:before="40" w:after="40"/>
              <w:rPr>
                <w:rFonts w:ascii="STE Info Office" w:hAnsi="STE Info Office" w:cs="Arial"/>
                <w:sz w:val="18"/>
                <w:szCs w:val="18"/>
                <w:lang w:val="de-CH"/>
              </w:rPr>
            </w:pPr>
          </w:p>
        </w:tc>
        <w:tc>
          <w:tcPr>
            <w:tcW w:w="1275" w:type="dxa"/>
            <w:tcBorders>
              <w:top w:val="nil"/>
              <w:bottom w:val="nil"/>
            </w:tcBorders>
            <w:shd w:val="clear" w:color="auto" w:fill="auto"/>
          </w:tcPr>
          <w:p w:rsidR="00645A2F" w:rsidRPr="001E517E" w:rsidRDefault="000833F3" w:rsidP="00283D61">
            <w:pPr>
              <w:tabs>
                <w:tab w:val="left" w:pos="5954"/>
              </w:tabs>
              <w:spacing w:before="40" w:after="40"/>
              <w:rPr>
                <w:rFonts w:ascii="STE Info Office" w:hAnsi="STE Info Office" w:cs="Arial"/>
                <w:b/>
                <w:sz w:val="18"/>
                <w:szCs w:val="18"/>
                <w14:shadow w14:blurRad="50800" w14:dist="38100" w14:dir="2700000" w14:sx="100000" w14:sy="100000" w14:kx="0" w14:ky="0" w14:algn="tl">
                  <w14:srgbClr w14:val="000000">
                    <w14:alpha w14:val="60000"/>
                  </w14:srgbClr>
                </w14:shadow>
              </w:rPr>
            </w:pPr>
            <w:r>
              <w:rPr>
                <w:rFonts w:ascii="STE Info Office" w:hAnsi="STE Info Office"/>
                <w:b/>
                <w:sz w:val="18"/>
                <w:szCs w:val="18"/>
              </w:rPr>
              <w:t>Data</w:t>
            </w:r>
          </w:p>
        </w:tc>
        <w:tc>
          <w:tcPr>
            <w:tcW w:w="3303" w:type="dxa"/>
            <w:tcBorders>
              <w:top w:val="nil"/>
              <w:bottom w:val="nil"/>
            </w:tcBorders>
            <w:shd w:val="clear" w:color="auto" w:fill="auto"/>
          </w:tcPr>
          <w:p w:rsidR="00645A2F" w:rsidRPr="007F44AE" w:rsidRDefault="00DA064C" w:rsidP="00283D61">
            <w:pPr>
              <w:tabs>
                <w:tab w:val="left" w:pos="5954"/>
              </w:tabs>
              <w:spacing w:before="40" w:after="40"/>
              <w:rPr>
                <w:rFonts w:ascii="STE Info Office" w:hAnsi="STE Info Office" w:cs="Arial"/>
                <w:sz w:val="18"/>
                <w:szCs w:val="18"/>
              </w:rPr>
            </w:pPr>
            <w:r>
              <w:rPr>
                <w:rFonts w:ascii="STE Info Office" w:hAnsi="STE Info Office" w:cs="Arial"/>
                <w:sz w:val="18"/>
                <w:szCs w:val="18"/>
              </w:rPr>
              <w:fldChar w:fldCharType="begin"/>
            </w:r>
            <w:r>
              <w:rPr>
                <w:rFonts w:ascii="STE Info Office" w:hAnsi="STE Info Office" w:cs="Arial"/>
                <w:sz w:val="18"/>
                <w:szCs w:val="18"/>
              </w:rPr>
              <w:instrText xml:space="preserve"> TIME  \@ "d. MMMM yyyy"  \* MERGEFORMAT </w:instrText>
            </w:r>
            <w:r>
              <w:rPr>
                <w:rFonts w:ascii="STE Info Office" w:hAnsi="STE Info Office" w:cs="Arial"/>
                <w:sz w:val="18"/>
                <w:szCs w:val="18"/>
              </w:rPr>
              <w:fldChar w:fldCharType="separate"/>
            </w:r>
            <w:r w:rsidR="00816F55" w:rsidRPr="00816F55">
              <w:rPr>
                <w:rFonts w:ascii="STE Info Office" w:hAnsi="STE Info Office" w:cs="Arial"/>
                <w:noProof/>
                <w:sz w:val="18"/>
                <w:szCs w:val="18"/>
                <w:lang w:val="de-CH"/>
              </w:rPr>
              <w:t>17. giugno 2019</w:t>
            </w:r>
            <w:r>
              <w:rPr>
                <w:rFonts w:ascii="STE Info Office" w:hAnsi="STE Info Office" w:cs="Arial"/>
                <w:sz w:val="18"/>
                <w:szCs w:val="18"/>
                <w:lang w:val="de-CH"/>
              </w:rPr>
              <w:fldChar w:fldCharType="end"/>
            </w:r>
          </w:p>
        </w:tc>
      </w:tr>
      <w:tr w:rsidR="000833F3" w:rsidTr="0058371D">
        <w:tc>
          <w:tcPr>
            <w:tcW w:w="1560" w:type="dxa"/>
            <w:tcBorders>
              <w:top w:val="nil"/>
              <w:bottom w:val="nil"/>
            </w:tcBorders>
            <w:shd w:val="clear" w:color="auto" w:fill="auto"/>
          </w:tcPr>
          <w:p w:rsidR="00645A2F" w:rsidRPr="001E517E" w:rsidRDefault="000833F3" w:rsidP="00283D61">
            <w:pPr>
              <w:tabs>
                <w:tab w:val="left" w:pos="5954"/>
              </w:tabs>
              <w:spacing w:before="40" w:after="40"/>
              <w:rPr>
                <w:rFonts w:ascii="STE Info Office" w:hAnsi="STE Info Office" w:cs="Arial"/>
                <w:b/>
                <w:sz w:val="18"/>
                <w:szCs w:val="18"/>
                <w14:shadow w14:blurRad="50800" w14:dist="38100" w14:dir="2700000" w14:sx="100000" w14:sy="100000" w14:kx="0" w14:ky="0" w14:algn="tl">
                  <w14:srgbClr w14:val="000000">
                    <w14:alpha w14:val="60000"/>
                  </w14:srgbClr>
                </w14:shadow>
              </w:rPr>
            </w:pPr>
            <w:r>
              <w:rPr>
                <w:rFonts w:ascii="STE Info Office" w:hAnsi="STE Info Office"/>
                <w:b/>
                <w:sz w:val="18"/>
                <w:szCs w:val="18"/>
              </w:rPr>
              <w:t>Telefono</w:t>
            </w:r>
          </w:p>
        </w:tc>
        <w:tc>
          <w:tcPr>
            <w:tcW w:w="3118" w:type="dxa"/>
            <w:tcBorders>
              <w:top w:val="nil"/>
              <w:bottom w:val="nil"/>
            </w:tcBorders>
            <w:shd w:val="clear" w:color="auto" w:fill="auto"/>
          </w:tcPr>
          <w:p w:rsidR="00645A2F" w:rsidRPr="007F44AE" w:rsidRDefault="000833F3" w:rsidP="002951CE">
            <w:pPr>
              <w:tabs>
                <w:tab w:val="left" w:pos="5954"/>
              </w:tabs>
              <w:spacing w:before="40" w:after="40"/>
              <w:rPr>
                <w:rFonts w:ascii="STE Info Office" w:hAnsi="STE Info Office" w:cs="Arial"/>
                <w:sz w:val="18"/>
                <w:szCs w:val="18"/>
              </w:rPr>
            </w:pPr>
            <w:r>
              <w:rPr>
                <w:rFonts w:ascii="STE Info Office" w:hAnsi="STE Info Office"/>
                <w:sz w:val="18"/>
                <w:szCs w:val="18"/>
              </w:rPr>
              <w:t>056 464 05 00</w:t>
            </w:r>
          </w:p>
        </w:tc>
        <w:tc>
          <w:tcPr>
            <w:tcW w:w="284" w:type="dxa"/>
            <w:tcBorders>
              <w:top w:val="nil"/>
              <w:bottom w:val="nil"/>
            </w:tcBorders>
            <w:shd w:val="clear" w:color="auto" w:fill="auto"/>
          </w:tcPr>
          <w:p w:rsidR="00645A2F" w:rsidRPr="007F44AE" w:rsidRDefault="00645A2F" w:rsidP="00283D61">
            <w:pPr>
              <w:tabs>
                <w:tab w:val="left" w:pos="5954"/>
              </w:tabs>
              <w:spacing w:before="40" w:after="40"/>
              <w:rPr>
                <w:rFonts w:ascii="STE Info Office" w:hAnsi="STE Info Office" w:cs="Arial"/>
                <w:sz w:val="18"/>
                <w:szCs w:val="18"/>
                <w:lang w:val="de-CH"/>
              </w:rPr>
            </w:pPr>
          </w:p>
        </w:tc>
        <w:tc>
          <w:tcPr>
            <w:tcW w:w="1275" w:type="dxa"/>
            <w:tcBorders>
              <w:top w:val="nil"/>
              <w:bottom w:val="nil"/>
            </w:tcBorders>
            <w:shd w:val="clear" w:color="auto" w:fill="auto"/>
          </w:tcPr>
          <w:p w:rsidR="00645A2F" w:rsidRPr="001E517E" w:rsidRDefault="000833F3" w:rsidP="00283D61">
            <w:pPr>
              <w:tabs>
                <w:tab w:val="left" w:pos="5954"/>
              </w:tabs>
              <w:spacing w:before="40" w:after="40"/>
              <w:rPr>
                <w:rFonts w:ascii="STE Info Office" w:hAnsi="STE Info Office" w:cs="Arial"/>
                <w:b/>
                <w:sz w:val="18"/>
                <w:szCs w:val="18"/>
                <w14:shadow w14:blurRad="50800" w14:dist="38100" w14:dir="2700000" w14:sx="100000" w14:sy="100000" w14:kx="0" w14:ky="0" w14:algn="tl">
                  <w14:srgbClr w14:val="000000">
                    <w14:alpha w14:val="60000"/>
                  </w14:srgbClr>
                </w14:shadow>
              </w:rPr>
            </w:pPr>
            <w:r>
              <w:rPr>
                <w:rFonts w:ascii="STE Info Office" w:hAnsi="STE Info Office"/>
                <w:b/>
                <w:sz w:val="18"/>
                <w:szCs w:val="18"/>
              </w:rPr>
              <w:t>e-mail</w:t>
            </w:r>
          </w:p>
        </w:tc>
        <w:tc>
          <w:tcPr>
            <w:tcW w:w="3303" w:type="dxa"/>
            <w:tcBorders>
              <w:top w:val="nil"/>
              <w:bottom w:val="nil"/>
            </w:tcBorders>
            <w:shd w:val="clear" w:color="auto" w:fill="auto"/>
          </w:tcPr>
          <w:p w:rsidR="00645A2F" w:rsidRPr="007F44AE" w:rsidRDefault="000833F3" w:rsidP="00283D61">
            <w:pPr>
              <w:tabs>
                <w:tab w:val="left" w:pos="5954"/>
              </w:tabs>
              <w:spacing w:before="40" w:after="40"/>
              <w:rPr>
                <w:rFonts w:ascii="STE Info Office" w:hAnsi="STE Info Office" w:cs="Arial"/>
                <w:sz w:val="18"/>
                <w:szCs w:val="18"/>
              </w:rPr>
            </w:pPr>
            <w:r>
              <w:rPr>
                <w:rFonts w:ascii="STE Info Office" w:hAnsi="STE Info Office"/>
                <w:sz w:val="18"/>
                <w:szCs w:val="18"/>
              </w:rPr>
              <w:t>presse@stiebel-eltron.ch</w:t>
            </w:r>
          </w:p>
        </w:tc>
      </w:tr>
      <w:tr w:rsidR="000833F3" w:rsidTr="0058371D">
        <w:trPr>
          <w:trHeight w:val="113"/>
        </w:trPr>
        <w:tc>
          <w:tcPr>
            <w:tcW w:w="1560" w:type="dxa"/>
            <w:tcBorders>
              <w:top w:val="nil"/>
              <w:bottom w:val="single" w:sz="4" w:space="0" w:color="C00000"/>
            </w:tcBorders>
            <w:shd w:val="clear" w:color="auto" w:fill="auto"/>
          </w:tcPr>
          <w:p w:rsidR="00645A2F" w:rsidRPr="007F44AE" w:rsidRDefault="00645A2F" w:rsidP="00283D61">
            <w:pPr>
              <w:tabs>
                <w:tab w:val="left" w:pos="5954"/>
              </w:tabs>
              <w:rPr>
                <w:rFonts w:ascii="STE Info Office" w:hAnsi="STE Info Office" w:cs="Arial"/>
                <w:sz w:val="4"/>
                <w:szCs w:val="4"/>
                <w:lang w:val="de-CH"/>
              </w:rPr>
            </w:pPr>
          </w:p>
        </w:tc>
        <w:tc>
          <w:tcPr>
            <w:tcW w:w="3118" w:type="dxa"/>
            <w:tcBorders>
              <w:top w:val="nil"/>
              <w:bottom w:val="single" w:sz="4" w:space="0" w:color="C00000"/>
            </w:tcBorders>
            <w:shd w:val="clear" w:color="auto" w:fill="auto"/>
          </w:tcPr>
          <w:p w:rsidR="00645A2F" w:rsidRPr="007F44AE" w:rsidRDefault="00645A2F" w:rsidP="00283D61">
            <w:pPr>
              <w:tabs>
                <w:tab w:val="left" w:pos="5954"/>
              </w:tabs>
              <w:rPr>
                <w:rFonts w:ascii="STE Info Office" w:hAnsi="STE Info Office" w:cs="Arial"/>
                <w:sz w:val="4"/>
                <w:szCs w:val="4"/>
                <w:lang w:val="de-CH"/>
              </w:rPr>
            </w:pPr>
          </w:p>
        </w:tc>
        <w:tc>
          <w:tcPr>
            <w:tcW w:w="284" w:type="dxa"/>
            <w:tcBorders>
              <w:top w:val="nil"/>
              <w:bottom w:val="single" w:sz="4" w:space="0" w:color="C00000"/>
            </w:tcBorders>
            <w:shd w:val="clear" w:color="auto" w:fill="auto"/>
          </w:tcPr>
          <w:p w:rsidR="00645A2F" w:rsidRPr="007F44AE" w:rsidRDefault="00645A2F" w:rsidP="00283D61">
            <w:pPr>
              <w:tabs>
                <w:tab w:val="left" w:pos="5954"/>
              </w:tabs>
              <w:rPr>
                <w:rFonts w:ascii="STE Info Office" w:hAnsi="STE Info Office" w:cs="Arial"/>
                <w:sz w:val="4"/>
                <w:szCs w:val="4"/>
                <w:lang w:val="de-CH"/>
              </w:rPr>
            </w:pPr>
          </w:p>
        </w:tc>
        <w:tc>
          <w:tcPr>
            <w:tcW w:w="1275" w:type="dxa"/>
            <w:tcBorders>
              <w:top w:val="nil"/>
              <w:bottom w:val="single" w:sz="4" w:space="0" w:color="C00000"/>
            </w:tcBorders>
            <w:shd w:val="clear" w:color="auto" w:fill="auto"/>
          </w:tcPr>
          <w:p w:rsidR="00645A2F" w:rsidRPr="007F44AE" w:rsidRDefault="00645A2F" w:rsidP="00283D61">
            <w:pPr>
              <w:tabs>
                <w:tab w:val="left" w:pos="5954"/>
              </w:tabs>
              <w:ind w:left="72"/>
              <w:rPr>
                <w:rFonts w:ascii="STE Info Office" w:hAnsi="STE Info Office" w:cs="Arial"/>
                <w:sz w:val="4"/>
                <w:szCs w:val="4"/>
                <w:lang w:val="de-CH"/>
              </w:rPr>
            </w:pPr>
          </w:p>
        </w:tc>
        <w:tc>
          <w:tcPr>
            <w:tcW w:w="3303" w:type="dxa"/>
            <w:tcBorders>
              <w:top w:val="nil"/>
              <w:bottom w:val="single" w:sz="4" w:space="0" w:color="C00000"/>
              <w:right w:val="single" w:sz="4" w:space="0" w:color="C00000"/>
            </w:tcBorders>
            <w:shd w:val="clear" w:color="auto" w:fill="auto"/>
          </w:tcPr>
          <w:p w:rsidR="00645A2F" w:rsidRPr="007F44AE" w:rsidRDefault="00645A2F" w:rsidP="00283D61">
            <w:pPr>
              <w:tabs>
                <w:tab w:val="left" w:pos="5954"/>
              </w:tabs>
              <w:rPr>
                <w:rFonts w:ascii="STE Info Office" w:hAnsi="STE Info Office" w:cs="Arial"/>
                <w:sz w:val="4"/>
                <w:szCs w:val="4"/>
                <w:lang w:val="de-CH"/>
              </w:rPr>
            </w:pPr>
          </w:p>
        </w:tc>
      </w:tr>
    </w:tbl>
    <w:p w:rsidR="006D5497" w:rsidRPr="007F44AE" w:rsidRDefault="006D5497" w:rsidP="00773A3E">
      <w:pPr>
        <w:tabs>
          <w:tab w:val="left" w:pos="1800"/>
          <w:tab w:val="left" w:pos="3720"/>
          <w:tab w:val="left" w:pos="5400"/>
          <w:tab w:val="left" w:pos="7080"/>
        </w:tabs>
        <w:rPr>
          <w:rFonts w:ascii="STE Info Office" w:hAnsi="STE Info Office" w:cs="Arial"/>
          <w:sz w:val="22"/>
          <w:szCs w:val="22"/>
        </w:rPr>
      </w:pPr>
    </w:p>
    <w:p w:rsidR="00193B2D" w:rsidRPr="007F44AE" w:rsidRDefault="00193B2D" w:rsidP="00773A3E">
      <w:pPr>
        <w:tabs>
          <w:tab w:val="left" w:pos="1800"/>
          <w:tab w:val="left" w:pos="3720"/>
          <w:tab w:val="left" w:pos="5400"/>
          <w:tab w:val="left" w:pos="7080"/>
        </w:tabs>
        <w:rPr>
          <w:rFonts w:ascii="STE Info Office" w:hAnsi="STE Info Office" w:cs="Arial"/>
          <w:sz w:val="22"/>
          <w:szCs w:val="22"/>
        </w:rPr>
      </w:pPr>
    </w:p>
    <w:p w:rsidR="00390895" w:rsidRPr="007F44AE" w:rsidRDefault="00390895" w:rsidP="00773A3E">
      <w:pPr>
        <w:tabs>
          <w:tab w:val="left" w:pos="1800"/>
          <w:tab w:val="left" w:pos="3720"/>
          <w:tab w:val="left" w:pos="5400"/>
          <w:tab w:val="left" w:pos="7080"/>
        </w:tabs>
        <w:rPr>
          <w:rFonts w:ascii="STE Info Office" w:hAnsi="STE Info Office" w:cs="Arial"/>
          <w:sz w:val="22"/>
          <w:szCs w:val="22"/>
        </w:rPr>
      </w:pPr>
    </w:p>
    <w:p w:rsidR="00E3481F" w:rsidRPr="007F44AE" w:rsidRDefault="000833F3" w:rsidP="00773A3E">
      <w:pPr>
        <w:tabs>
          <w:tab w:val="left" w:pos="1800"/>
          <w:tab w:val="left" w:pos="3720"/>
          <w:tab w:val="left" w:pos="5400"/>
          <w:tab w:val="left" w:pos="7080"/>
        </w:tabs>
        <w:rPr>
          <w:rFonts w:ascii="STE Info Office" w:hAnsi="STE Info Office" w:cs="Arial"/>
          <w:b/>
          <w:sz w:val="26"/>
          <w:szCs w:val="26"/>
        </w:rPr>
      </w:pPr>
      <w:r>
        <w:rPr>
          <w:rFonts w:ascii="STE Info Office" w:hAnsi="STE Info Office"/>
          <w:b/>
          <w:sz w:val="26"/>
          <w:szCs w:val="26"/>
        </w:rPr>
        <w:t>Gli svizzeri sono favorevoli ad aumentare la tassa sul carbonio</w:t>
      </w:r>
    </w:p>
    <w:p w:rsidR="00193B2D" w:rsidRDefault="00193B2D" w:rsidP="00773A3E">
      <w:pPr>
        <w:tabs>
          <w:tab w:val="left" w:pos="1800"/>
          <w:tab w:val="left" w:pos="3720"/>
          <w:tab w:val="left" w:pos="5400"/>
          <w:tab w:val="left" w:pos="7080"/>
        </w:tabs>
        <w:rPr>
          <w:rFonts w:ascii="STE Info Office" w:hAnsi="STE Info Office" w:cs="Arial"/>
          <w:sz w:val="22"/>
          <w:szCs w:val="22"/>
        </w:rPr>
      </w:pPr>
    </w:p>
    <w:p w:rsidR="00D93BF1" w:rsidRPr="00F30B63" w:rsidRDefault="000833F3" w:rsidP="00773A3E">
      <w:pPr>
        <w:tabs>
          <w:tab w:val="left" w:pos="1800"/>
          <w:tab w:val="left" w:pos="3720"/>
          <w:tab w:val="left" w:pos="5400"/>
          <w:tab w:val="left" w:pos="7080"/>
        </w:tabs>
        <w:rPr>
          <w:rFonts w:ascii="STE Info Office" w:hAnsi="STE Info Office" w:cs="Arial"/>
          <w:i/>
          <w:sz w:val="22"/>
          <w:szCs w:val="22"/>
        </w:rPr>
      </w:pPr>
      <w:r>
        <w:rPr>
          <w:rFonts w:ascii="STE Info Office" w:hAnsi="STE Info Office"/>
          <w:i/>
          <w:sz w:val="22"/>
          <w:szCs w:val="22"/>
        </w:rPr>
        <w:t xml:space="preserve">L’83 per cento delle svizzere e degli svizzeri considerano insufficiente la tassazione sul carbonio. Il motivo: l’attuale tassa d’incentivazione non è abbastanza per sensibilizzare i responsabili della produzione di gas serra. Il 67 per cento si dichiara addirittura favorevole all’introduzione di un’ulteriore tassa sul carbonio sui biglietti aerei, allo scopo di raggiungere gli obiettivi climatici. Questi sono </w:t>
      </w:r>
      <w:r w:rsidR="009F1142">
        <w:rPr>
          <w:rFonts w:ascii="STE Info Office" w:hAnsi="STE Info Office"/>
          <w:i/>
          <w:sz w:val="22"/>
          <w:szCs w:val="22"/>
        </w:rPr>
        <w:t xml:space="preserve">i </w:t>
      </w:r>
      <w:r>
        <w:rPr>
          <w:rFonts w:ascii="STE Info Office" w:hAnsi="STE Info Office"/>
          <w:i/>
          <w:sz w:val="22"/>
          <w:szCs w:val="22"/>
        </w:rPr>
        <w:t>risultati dell’inchiesta “Energie-</w:t>
      </w:r>
      <w:proofErr w:type="spellStart"/>
      <w:r>
        <w:rPr>
          <w:rFonts w:ascii="STE Info Office" w:hAnsi="STE Info Office"/>
          <w:i/>
          <w:sz w:val="22"/>
          <w:szCs w:val="22"/>
        </w:rPr>
        <w:t>Trendmonitor</w:t>
      </w:r>
      <w:proofErr w:type="spellEnd"/>
      <w:r>
        <w:rPr>
          <w:rFonts w:ascii="STE Info Office" w:hAnsi="STE Info Office"/>
          <w:i/>
          <w:sz w:val="22"/>
          <w:szCs w:val="22"/>
        </w:rPr>
        <w:t xml:space="preserve"> </w:t>
      </w:r>
      <w:proofErr w:type="spellStart"/>
      <w:r>
        <w:rPr>
          <w:rFonts w:ascii="STE Info Office" w:hAnsi="STE Info Office"/>
          <w:i/>
          <w:sz w:val="22"/>
          <w:szCs w:val="22"/>
        </w:rPr>
        <w:t>Schweiz</w:t>
      </w:r>
      <w:proofErr w:type="spellEnd"/>
      <w:r>
        <w:rPr>
          <w:rFonts w:ascii="STE Info Office" w:hAnsi="STE Info Office"/>
          <w:i/>
          <w:sz w:val="22"/>
          <w:szCs w:val="22"/>
        </w:rPr>
        <w:t xml:space="preserve"> 2019”. Su incarico di </w:t>
      </w:r>
      <w:proofErr w:type="spellStart"/>
      <w:r>
        <w:rPr>
          <w:rFonts w:ascii="STE Info Office" w:hAnsi="STE Info Office"/>
          <w:i/>
          <w:sz w:val="22"/>
          <w:szCs w:val="22"/>
        </w:rPr>
        <w:t>Stiebel</w:t>
      </w:r>
      <w:proofErr w:type="spellEnd"/>
      <w:r>
        <w:rPr>
          <w:rFonts w:ascii="STE Info Office" w:hAnsi="STE Info Office"/>
          <w:i/>
          <w:sz w:val="22"/>
          <w:szCs w:val="22"/>
        </w:rPr>
        <w:t xml:space="preserve"> </w:t>
      </w:r>
      <w:proofErr w:type="spellStart"/>
      <w:r>
        <w:rPr>
          <w:rFonts w:ascii="STE Info Office" w:hAnsi="STE Info Office"/>
          <w:i/>
          <w:sz w:val="22"/>
          <w:szCs w:val="22"/>
        </w:rPr>
        <w:t>Eltron</w:t>
      </w:r>
      <w:proofErr w:type="spellEnd"/>
      <w:r>
        <w:rPr>
          <w:rFonts w:ascii="STE Info Office" w:hAnsi="STE Info Office"/>
          <w:i/>
          <w:sz w:val="22"/>
          <w:szCs w:val="22"/>
        </w:rPr>
        <w:t>, un istituto di ricerche di mercato ha intervistato 1000 consumatori rappresentativi della popolazione svizzera.</w:t>
      </w:r>
    </w:p>
    <w:p w:rsidR="00F30B63" w:rsidRPr="007F44AE" w:rsidRDefault="00F30B63" w:rsidP="00773A3E">
      <w:pPr>
        <w:tabs>
          <w:tab w:val="left" w:pos="1800"/>
          <w:tab w:val="left" w:pos="3720"/>
          <w:tab w:val="left" w:pos="5400"/>
          <w:tab w:val="left" w:pos="7080"/>
        </w:tabs>
        <w:rPr>
          <w:rFonts w:ascii="STE Info Office" w:hAnsi="STE Info Office" w:cs="Arial"/>
          <w:sz w:val="22"/>
          <w:szCs w:val="22"/>
        </w:rPr>
      </w:pPr>
    </w:p>
    <w:p w:rsidR="000C506D" w:rsidRPr="007F44AE" w:rsidRDefault="000C506D" w:rsidP="00773A3E">
      <w:pPr>
        <w:tabs>
          <w:tab w:val="left" w:pos="1800"/>
          <w:tab w:val="left" w:pos="3720"/>
          <w:tab w:val="left" w:pos="5400"/>
          <w:tab w:val="left" w:pos="7080"/>
        </w:tabs>
        <w:rPr>
          <w:rFonts w:ascii="STE Info Office" w:hAnsi="STE Info Office" w:cs="Arial"/>
          <w:sz w:val="22"/>
          <w:szCs w:val="22"/>
        </w:rPr>
      </w:pPr>
    </w:p>
    <w:p w:rsidR="00D93BF1" w:rsidRDefault="000833F3" w:rsidP="001865FA">
      <w:pPr>
        <w:spacing w:line="300" w:lineRule="atLeast"/>
        <w:ind w:right="83"/>
        <w:rPr>
          <w:rFonts w:ascii="STE Info Office" w:hAnsi="STE Info Office" w:cs="Arial"/>
          <w:sz w:val="22"/>
          <w:szCs w:val="22"/>
        </w:rPr>
      </w:pPr>
      <w:r>
        <w:rPr>
          <w:rFonts w:ascii="STE Info Office" w:hAnsi="STE Info Office"/>
          <w:sz w:val="22"/>
          <w:szCs w:val="22"/>
        </w:rPr>
        <w:t xml:space="preserve">„Ogni volta che vengono impiegati vettori energetici come petrolio, carbone e gas, si producono emissioni dannose per l’ambiente che non possiamo più permetterci a causa del riscaldamento </w:t>
      </w:r>
      <w:proofErr w:type="gramStart"/>
      <w:r>
        <w:rPr>
          <w:rFonts w:ascii="STE Info Office" w:hAnsi="STE Info Office"/>
          <w:sz w:val="22"/>
          <w:szCs w:val="22"/>
        </w:rPr>
        <w:t>globale</w:t>
      </w:r>
      <w:bookmarkStart w:id="0" w:name="_GoBack"/>
      <w:bookmarkEnd w:id="0"/>
      <w:r>
        <w:rPr>
          <w:rFonts w:ascii="STE Info Office" w:hAnsi="STE Info Office"/>
          <w:sz w:val="22"/>
          <w:szCs w:val="22"/>
        </w:rPr>
        <w:t>“</w:t>
      </w:r>
      <w:proofErr w:type="gramEnd"/>
      <w:r>
        <w:rPr>
          <w:rFonts w:ascii="STE Info Office" w:hAnsi="STE Info Office"/>
          <w:sz w:val="22"/>
          <w:szCs w:val="22"/>
        </w:rPr>
        <w:t xml:space="preserve">, afferma Paul Stalder, direttore della succursale svizzera di STIEBEL ELTRON, lo specialista in tecnica di sistema per edifici. „Passare in modo coerente a tecnologie che utilizzano le energie rinnovabili è pertanto un passo importante verso una maggiore tutela ambientale. In particolare nel settore del riscaldamento, oggi vengono già impiegati con successo sistemi rispettosi del clima. La tecnologia delle pompe di calore ricava l’energia dall’aria, dall'acqua o dal suolo e funziona quindi senza emissioni di anidride </w:t>
      </w:r>
      <w:proofErr w:type="gramStart"/>
      <w:r>
        <w:rPr>
          <w:rFonts w:ascii="STE Info Office" w:hAnsi="STE Info Office"/>
          <w:sz w:val="22"/>
          <w:szCs w:val="22"/>
        </w:rPr>
        <w:t>carbonica.“</w:t>
      </w:r>
      <w:proofErr w:type="gramEnd"/>
    </w:p>
    <w:p w:rsidR="00D93BF1" w:rsidRPr="007F44AE" w:rsidRDefault="00D93BF1" w:rsidP="00D93BF1">
      <w:pPr>
        <w:spacing w:line="300" w:lineRule="atLeast"/>
        <w:ind w:right="83"/>
        <w:rPr>
          <w:rFonts w:ascii="STE Info Office" w:hAnsi="STE Info Office" w:cs="Arial"/>
          <w:sz w:val="22"/>
          <w:szCs w:val="22"/>
        </w:rPr>
      </w:pPr>
    </w:p>
    <w:p w:rsidR="00D93BF1" w:rsidRPr="007F44AE" w:rsidRDefault="000833F3" w:rsidP="00D93BF1">
      <w:pPr>
        <w:rPr>
          <w:rFonts w:ascii="STE Info Office" w:hAnsi="STE Info Office" w:cs="Arial"/>
          <w:b/>
          <w:color w:val="7F7F7F"/>
          <w:sz w:val="22"/>
          <w:szCs w:val="22"/>
        </w:rPr>
      </w:pPr>
      <w:r>
        <w:rPr>
          <w:rFonts w:ascii="STE Info Office" w:hAnsi="STE Info Office"/>
          <w:b/>
          <w:color w:val="7F7F7F"/>
          <w:sz w:val="22"/>
          <w:szCs w:val="22"/>
        </w:rPr>
        <w:t>I nuclei familiari svizzeri puntano sul riscaldamento rispettoso del clima</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0833F3" w:rsidTr="00471A64">
        <w:trPr>
          <w:trHeight w:val="113"/>
        </w:trPr>
        <w:tc>
          <w:tcPr>
            <w:tcW w:w="1800" w:type="dxa"/>
            <w:shd w:val="clear" w:color="auto" w:fill="auto"/>
          </w:tcPr>
          <w:p w:rsidR="00D93BF1" w:rsidRPr="00D93BF1" w:rsidRDefault="00D93BF1" w:rsidP="00471A64">
            <w:pPr>
              <w:tabs>
                <w:tab w:val="left" w:pos="5954"/>
              </w:tabs>
              <w:rPr>
                <w:rFonts w:ascii="STE Info Office" w:hAnsi="STE Info Office" w:cs="Arial"/>
                <w:sz w:val="4"/>
                <w:szCs w:val="4"/>
              </w:rPr>
            </w:pPr>
          </w:p>
        </w:tc>
        <w:tc>
          <w:tcPr>
            <w:tcW w:w="3240" w:type="dxa"/>
            <w:shd w:val="clear" w:color="auto" w:fill="auto"/>
          </w:tcPr>
          <w:p w:rsidR="00D93BF1" w:rsidRPr="00816F55" w:rsidRDefault="00D93BF1" w:rsidP="00471A64">
            <w:pPr>
              <w:tabs>
                <w:tab w:val="left" w:pos="5954"/>
              </w:tabs>
              <w:rPr>
                <w:rFonts w:ascii="STE Info Office" w:hAnsi="STE Info Office" w:cs="Arial"/>
                <w:sz w:val="4"/>
                <w:szCs w:val="4"/>
                <w:lang w:val="en-US"/>
              </w:rPr>
            </w:pPr>
          </w:p>
        </w:tc>
        <w:tc>
          <w:tcPr>
            <w:tcW w:w="360" w:type="dxa"/>
            <w:shd w:val="clear" w:color="auto" w:fill="auto"/>
          </w:tcPr>
          <w:p w:rsidR="00D93BF1" w:rsidRPr="00816F55" w:rsidRDefault="00D93BF1" w:rsidP="00471A64">
            <w:pPr>
              <w:tabs>
                <w:tab w:val="left" w:pos="5954"/>
              </w:tabs>
              <w:rPr>
                <w:rFonts w:ascii="STE Info Office" w:hAnsi="STE Info Office" w:cs="Arial"/>
                <w:sz w:val="4"/>
                <w:szCs w:val="4"/>
                <w:lang w:val="en-US"/>
              </w:rPr>
            </w:pPr>
          </w:p>
        </w:tc>
        <w:tc>
          <w:tcPr>
            <w:tcW w:w="1436" w:type="dxa"/>
            <w:shd w:val="clear" w:color="auto" w:fill="auto"/>
          </w:tcPr>
          <w:p w:rsidR="00D93BF1" w:rsidRPr="00816F55" w:rsidRDefault="00D93BF1" w:rsidP="00471A64">
            <w:pPr>
              <w:tabs>
                <w:tab w:val="left" w:pos="5954"/>
              </w:tabs>
              <w:ind w:left="72"/>
              <w:rPr>
                <w:rFonts w:ascii="STE Info Office" w:hAnsi="STE Info Office" w:cs="Arial"/>
                <w:sz w:val="4"/>
                <w:szCs w:val="4"/>
                <w:lang w:val="en-US"/>
              </w:rPr>
            </w:pPr>
          </w:p>
        </w:tc>
        <w:tc>
          <w:tcPr>
            <w:tcW w:w="2704" w:type="dxa"/>
            <w:shd w:val="clear" w:color="auto" w:fill="auto"/>
          </w:tcPr>
          <w:p w:rsidR="00D93BF1" w:rsidRPr="00816F55" w:rsidRDefault="00D93BF1" w:rsidP="00471A64">
            <w:pPr>
              <w:tabs>
                <w:tab w:val="left" w:pos="5954"/>
              </w:tabs>
              <w:rPr>
                <w:rFonts w:ascii="STE Info Office" w:hAnsi="STE Info Office" w:cs="Arial"/>
                <w:sz w:val="4"/>
                <w:szCs w:val="4"/>
                <w:lang w:val="en-US"/>
              </w:rPr>
            </w:pPr>
          </w:p>
        </w:tc>
      </w:tr>
    </w:tbl>
    <w:p w:rsidR="00D93BF1" w:rsidRPr="007F44AE" w:rsidRDefault="00D93BF1" w:rsidP="00D93BF1">
      <w:pPr>
        <w:rPr>
          <w:rFonts w:ascii="STE Info Office" w:hAnsi="STE Info Office" w:cs="Arial"/>
          <w:sz w:val="10"/>
          <w:szCs w:val="10"/>
        </w:rPr>
      </w:pPr>
    </w:p>
    <w:p w:rsidR="00D93BF1" w:rsidRDefault="000833F3" w:rsidP="001865FA">
      <w:pPr>
        <w:spacing w:line="300" w:lineRule="atLeast"/>
        <w:ind w:right="83"/>
        <w:rPr>
          <w:rFonts w:ascii="STE Info Office" w:hAnsi="STE Info Office" w:cs="Arial"/>
          <w:sz w:val="22"/>
          <w:szCs w:val="22"/>
        </w:rPr>
      </w:pPr>
      <w:r>
        <w:rPr>
          <w:rFonts w:ascii="STE Info Office" w:hAnsi="STE Info Office"/>
          <w:sz w:val="22"/>
          <w:szCs w:val="22"/>
        </w:rPr>
        <w:t>Poco meno del 60 per cento degli svizzeri desiderano passare nella propria casa ad un impianto di riscaldamento rispettoso del clima, questo è un altro risultato emerso dall’inchiesta. Il governo incentiva l’installazione di sistemi di riscaldamento basati sulle energie rinnovabili nonché le misure di isolamento termico e di ristrutturazione energetica. Secondo l’Ufficio Federale dell’Ambiente (UFAM), la Svizzera però mancherà probabilmente il suo obiettivo di tutela del clima: entro il 2020 le emissioni di gas serra sul territorio nazionale rispetto al 1990 dovrebbero diminuire del 20 per cento. Finora però è stat</w:t>
      </w:r>
      <w:r w:rsidR="009F1142">
        <w:rPr>
          <w:rFonts w:ascii="STE Info Office" w:hAnsi="STE Info Office"/>
          <w:sz w:val="22"/>
          <w:szCs w:val="22"/>
        </w:rPr>
        <w:t xml:space="preserve">a </w:t>
      </w:r>
      <w:r>
        <w:rPr>
          <w:rFonts w:ascii="STE Info Office" w:hAnsi="STE Info Office"/>
          <w:sz w:val="22"/>
          <w:szCs w:val="22"/>
        </w:rPr>
        <w:t xml:space="preserve">raggiunta soltanto una diminuzione di circa il 12 per cento. </w:t>
      </w:r>
    </w:p>
    <w:p w:rsidR="00D93BF1" w:rsidRPr="007F44AE" w:rsidRDefault="00D93BF1" w:rsidP="00D93BF1">
      <w:pPr>
        <w:spacing w:line="300" w:lineRule="atLeast"/>
        <w:ind w:right="83"/>
        <w:rPr>
          <w:rFonts w:ascii="STE Info Office" w:hAnsi="STE Info Office" w:cs="Arial"/>
          <w:sz w:val="22"/>
          <w:szCs w:val="22"/>
        </w:rPr>
      </w:pPr>
    </w:p>
    <w:p w:rsidR="00D93BF1" w:rsidRPr="007F44AE" w:rsidRDefault="000833F3" w:rsidP="00D93BF1">
      <w:pPr>
        <w:rPr>
          <w:rFonts w:ascii="STE Info Office" w:hAnsi="STE Info Office" w:cs="Arial"/>
          <w:b/>
          <w:color w:val="7F7F7F"/>
          <w:sz w:val="22"/>
          <w:szCs w:val="22"/>
        </w:rPr>
      </w:pPr>
      <w:r>
        <w:rPr>
          <w:rFonts w:ascii="STE Info Office" w:hAnsi="STE Info Office"/>
          <w:b/>
          <w:color w:val="7F7F7F"/>
          <w:sz w:val="22"/>
          <w:szCs w:val="22"/>
        </w:rPr>
        <w:t>I responsabili delle emissioni di CO2 in Svizzera</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0833F3" w:rsidTr="00471A64">
        <w:trPr>
          <w:trHeight w:val="113"/>
        </w:trPr>
        <w:tc>
          <w:tcPr>
            <w:tcW w:w="1800" w:type="dxa"/>
            <w:shd w:val="clear" w:color="auto" w:fill="auto"/>
          </w:tcPr>
          <w:p w:rsidR="00D93BF1" w:rsidRPr="00D93BF1" w:rsidRDefault="00D93BF1" w:rsidP="00471A64">
            <w:pPr>
              <w:tabs>
                <w:tab w:val="left" w:pos="5954"/>
              </w:tabs>
              <w:rPr>
                <w:rFonts w:ascii="STE Info Office" w:hAnsi="STE Info Office" w:cs="Arial"/>
                <w:sz w:val="4"/>
                <w:szCs w:val="4"/>
              </w:rPr>
            </w:pPr>
          </w:p>
        </w:tc>
        <w:tc>
          <w:tcPr>
            <w:tcW w:w="3240" w:type="dxa"/>
            <w:shd w:val="clear" w:color="auto" w:fill="auto"/>
          </w:tcPr>
          <w:p w:rsidR="00D93BF1" w:rsidRPr="007F44AE" w:rsidRDefault="00D93BF1" w:rsidP="00471A64">
            <w:pPr>
              <w:tabs>
                <w:tab w:val="left" w:pos="5954"/>
              </w:tabs>
              <w:rPr>
                <w:rFonts w:ascii="STE Info Office" w:hAnsi="STE Info Office" w:cs="Arial"/>
                <w:sz w:val="4"/>
                <w:szCs w:val="4"/>
                <w:lang w:val="de-CH"/>
              </w:rPr>
            </w:pPr>
          </w:p>
        </w:tc>
        <w:tc>
          <w:tcPr>
            <w:tcW w:w="360" w:type="dxa"/>
            <w:shd w:val="clear" w:color="auto" w:fill="auto"/>
          </w:tcPr>
          <w:p w:rsidR="00D93BF1" w:rsidRPr="007F44AE" w:rsidRDefault="00D93BF1" w:rsidP="00471A64">
            <w:pPr>
              <w:tabs>
                <w:tab w:val="left" w:pos="5954"/>
              </w:tabs>
              <w:rPr>
                <w:rFonts w:ascii="STE Info Office" w:hAnsi="STE Info Office" w:cs="Arial"/>
                <w:sz w:val="4"/>
                <w:szCs w:val="4"/>
                <w:lang w:val="de-CH"/>
              </w:rPr>
            </w:pPr>
          </w:p>
        </w:tc>
        <w:tc>
          <w:tcPr>
            <w:tcW w:w="1436" w:type="dxa"/>
            <w:shd w:val="clear" w:color="auto" w:fill="auto"/>
          </w:tcPr>
          <w:p w:rsidR="00D93BF1" w:rsidRPr="007F44AE" w:rsidRDefault="00D93BF1" w:rsidP="00471A64">
            <w:pPr>
              <w:tabs>
                <w:tab w:val="left" w:pos="5954"/>
              </w:tabs>
              <w:ind w:left="72"/>
              <w:rPr>
                <w:rFonts w:ascii="STE Info Office" w:hAnsi="STE Info Office" w:cs="Arial"/>
                <w:sz w:val="4"/>
                <w:szCs w:val="4"/>
                <w:lang w:val="de-CH"/>
              </w:rPr>
            </w:pPr>
          </w:p>
        </w:tc>
        <w:tc>
          <w:tcPr>
            <w:tcW w:w="2704" w:type="dxa"/>
            <w:shd w:val="clear" w:color="auto" w:fill="auto"/>
          </w:tcPr>
          <w:p w:rsidR="00D93BF1" w:rsidRPr="007F44AE" w:rsidRDefault="00D93BF1" w:rsidP="00471A64">
            <w:pPr>
              <w:tabs>
                <w:tab w:val="left" w:pos="5954"/>
              </w:tabs>
              <w:rPr>
                <w:rFonts w:ascii="STE Info Office" w:hAnsi="STE Info Office" w:cs="Arial"/>
                <w:sz w:val="4"/>
                <w:szCs w:val="4"/>
                <w:lang w:val="de-CH"/>
              </w:rPr>
            </w:pPr>
          </w:p>
        </w:tc>
      </w:tr>
    </w:tbl>
    <w:p w:rsidR="00D93BF1" w:rsidRPr="007F44AE" w:rsidRDefault="00D93BF1" w:rsidP="00D93BF1">
      <w:pPr>
        <w:rPr>
          <w:rFonts w:ascii="STE Info Office" w:hAnsi="STE Info Office" w:cs="Arial"/>
          <w:sz w:val="10"/>
          <w:szCs w:val="10"/>
        </w:rPr>
      </w:pPr>
    </w:p>
    <w:p w:rsidR="00D93BF1" w:rsidRDefault="000833F3" w:rsidP="00C45531">
      <w:pPr>
        <w:spacing w:line="300" w:lineRule="atLeast"/>
        <w:ind w:right="83"/>
        <w:rPr>
          <w:rFonts w:ascii="STE Info Office" w:hAnsi="STE Info Office"/>
          <w:sz w:val="22"/>
          <w:szCs w:val="22"/>
        </w:rPr>
      </w:pPr>
      <w:r>
        <w:rPr>
          <w:rFonts w:ascii="STE Info Office" w:hAnsi="STE Info Office"/>
          <w:sz w:val="22"/>
          <w:szCs w:val="22"/>
        </w:rPr>
        <w:t xml:space="preserve">I maggiori responsabili delle emissioni di gas serra in Svizzera sono il traffico con il 32 per cento (escluso il traffico aereo) e il settore degli edifici con una quota del 26 per cento sulle emissioni complessive. L’UFAM informa inoltre che la Svizzera non solo produce emissioni sul territorio nazionale, bensì - attraverso le importazioni di merci - ne produce ancora di più all'estero. A questo si aggiunge una forte dipendenza dalle fonti di energia fossili importate. Poco meno del 60 per cento degli svizzeri intervistati chiedono di ridurre le </w:t>
      </w:r>
      <w:r>
        <w:rPr>
          <w:rFonts w:ascii="STE Info Office" w:hAnsi="STE Info Office"/>
          <w:sz w:val="22"/>
          <w:szCs w:val="22"/>
        </w:rPr>
        <w:lastRenderedPageBreak/>
        <w:t>quote delle fonti di energia importate e, ad esempio, di ridurre l’importazione di gas metano dalla Russia e di petrolio dagli Emirati.</w:t>
      </w:r>
    </w:p>
    <w:p w:rsidR="00D120BA" w:rsidRDefault="00D120BA" w:rsidP="001865FA">
      <w:pPr>
        <w:spacing w:line="300" w:lineRule="atLeast"/>
        <w:ind w:right="83"/>
        <w:rPr>
          <w:rFonts w:ascii="STE Info Office" w:hAnsi="STE Info Office" w:cs="Arial"/>
          <w:sz w:val="22"/>
          <w:szCs w:val="22"/>
        </w:rPr>
      </w:pPr>
    </w:p>
    <w:p w:rsidR="00D93BF1" w:rsidRDefault="000833F3" w:rsidP="001865FA">
      <w:pPr>
        <w:spacing w:line="300" w:lineRule="atLeast"/>
        <w:ind w:right="83"/>
        <w:rPr>
          <w:rFonts w:ascii="STE Info Office" w:hAnsi="STE Info Office" w:cs="Arial"/>
          <w:sz w:val="22"/>
          <w:szCs w:val="22"/>
        </w:rPr>
      </w:pPr>
      <w:r>
        <w:rPr>
          <w:rFonts w:ascii="STE Info Office" w:hAnsi="STE Info Office"/>
          <w:sz w:val="22"/>
          <w:szCs w:val="22"/>
        </w:rPr>
        <w:t>Secondo l’UFAM, si percepisce in modo particolare una necessità di agire: a causa dei mutamenti climatici, la temperatura media annuale dall’inizio delle misurazioni è aumentata di 2 gradi Celsius - ben il doppio della media globale.</w:t>
      </w:r>
    </w:p>
    <w:p w:rsidR="00D93BF1" w:rsidRPr="007F44AE" w:rsidRDefault="00D93BF1" w:rsidP="001865FA">
      <w:pPr>
        <w:spacing w:line="300" w:lineRule="atLeast"/>
        <w:ind w:right="83"/>
        <w:rPr>
          <w:rFonts w:ascii="STE Info Office" w:hAnsi="STE Info Office" w:cs="Arial"/>
          <w:sz w:val="22"/>
          <w:szCs w:val="22"/>
        </w:rPr>
      </w:pPr>
    </w:p>
    <w:p w:rsidR="00500A11" w:rsidRPr="007F44AE" w:rsidRDefault="00500A11" w:rsidP="00500A11">
      <w:pPr>
        <w:spacing w:line="300" w:lineRule="atLeast"/>
        <w:ind w:right="83"/>
        <w:rPr>
          <w:rFonts w:ascii="STE Info Office" w:hAnsi="STE Info Office" w:cs="Arial"/>
          <w:sz w:val="22"/>
          <w:szCs w:val="22"/>
        </w:rPr>
      </w:pP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0833F3" w:rsidTr="002C4F69">
        <w:trPr>
          <w:trHeight w:val="113"/>
        </w:trPr>
        <w:tc>
          <w:tcPr>
            <w:tcW w:w="1800" w:type="dxa"/>
            <w:shd w:val="clear" w:color="auto" w:fill="auto"/>
          </w:tcPr>
          <w:p w:rsidR="00500A11" w:rsidRPr="00816F55" w:rsidRDefault="00500A11" w:rsidP="002C4F69">
            <w:pPr>
              <w:tabs>
                <w:tab w:val="left" w:pos="5954"/>
              </w:tabs>
              <w:rPr>
                <w:rFonts w:ascii="STE Info Office" w:hAnsi="STE Info Office" w:cs="Arial"/>
                <w:sz w:val="4"/>
                <w:szCs w:val="4"/>
              </w:rPr>
            </w:pPr>
          </w:p>
        </w:tc>
        <w:tc>
          <w:tcPr>
            <w:tcW w:w="3240" w:type="dxa"/>
            <w:shd w:val="clear" w:color="auto" w:fill="auto"/>
          </w:tcPr>
          <w:p w:rsidR="00500A11" w:rsidRPr="00816F55" w:rsidRDefault="00500A11" w:rsidP="002C4F69">
            <w:pPr>
              <w:tabs>
                <w:tab w:val="left" w:pos="5954"/>
              </w:tabs>
              <w:rPr>
                <w:rFonts w:ascii="STE Info Office" w:hAnsi="STE Info Office" w:cs="Arial"/>
                <w:sz w:val="4"/>
                <w:szCs w:val="4"/>
              </w:rPr>
            </w:pPr>
          </w:p>
        </w:tc>
        <w:tc>
          <w:tcPr>
            <w:tcW w:w="360" w:type="dxa"/>
            <w:shd w:val="clear" w:color="auto" w:fill="auto"/>
          </w:tcPr>
          <w:p w:rsidR="00500A11" w:rsidRPr="00816F55" w:rsidRDefault="00500A11" w:rsidP="002C4F69">
            <w:pPr>
              <w:tabs>
                <w:tab w:val="left" w:pos="5954"/>
              </w:tabs>
              <w:rPr>
                <w:rFonts w:ascii="STE Info Office" w:hAnsi="STE Info Office" w:cs="Arial"/>
                <w:sz w:val="4"/>
                <w:szCs w:val="4"/>
              </w:rPr>
            </w:pPr>
          </w:p>
        </w:tc>
        <w:tc>
          <w:tcPr>
            <w:tcW w:w="1436" w:type="dxa"/>
            <w:shd w:val="clear" w:color="auto" w:fill="auto"/>
          </w:tcPr>
          <w:p w:rsidR="00500A11" w:rsidRPr="00816F55" w:rsidRDefault="00500A11" w:rsidP="002C4F69">
            <w:pPr>
              <w:tabs>
                <w:tab w:val="left" w:pos="5954"/>
              </w:tabs>
              <w:ind w:left="72"/>
              <w:rPr>
                <w:rFonts w:ascii="STE Info Office" w:hAnsi="STE Info Office" w:cs="Arial"/>
                <w:sz w:val="4"/>
                <w:szCs w:val="4"/>
              </w:rPr>
            </w:pPr>
          </w:p>
        </w:tc>
        <w:tc>
          <w:tcPr>
            <w:tcW w:w="2704" w:type="dxa"/>
            <w:shd w:val="clear" w:color="auto" w:fill="auto"/>
          </w:tcPr>
          <w:p w:rsidR="00500A11" w:rsidRPr="00816F55" w:rsidRDefault="00500A11" w:rsidP="002C4F69">
            <w:pPr>
              <w:tabs>
                <w:tab w:val="left" w:pos="5954"/>
              </w:tabs>
              <w:rPr>
                <w:rFonts w:ascii="STE Info Office" w:hAnsi="STE Info Office" w:cs="Arial"/>
                <w:sz w:val="4"/>
                <w:szCs w:val="4"/>
              </w:rPr>
            </w:pPr>
          </w:p>
        </w:tc>
      </w:tr>
    </w:tbl>
    <w:p w:rsidR="00500A11" w:rsidRPr="007F44AE" w:rsidRDefault="000833F3" w:rsidP="00500A11">
      <w:pPr>
        <w:tabs>
          <w:tab w:val="left" w:pos="1800"/>
          <w:tab w:val="left" w:pos="3720"/>
          <w:tab w:val="left" w:pos="5400"/>
          <w:tab w:val="left" w:pos="7080"/>
        </w:tabs>
        <w:spacing w:line="300" w:lineRule="atLeast"/>
        <w:rPr>
          <w:rFonts w:ascii="STE Info Office" w:hAnsi="STE Info Office" w:cs="Arial"/>
          <w:b/>
          <w:color w:val="7F7F7F"/>
          <w:sz w:val="18"/>
          <w:szCs w:val="18"/>
        </w:rPr>
      </w:pPr>
      <w:r>
        <w:rPr>
          <w:rFonts w:ascii="STE Info Office" w:hAnsi="STE Info Office"/>
          <w:b/>
          <w:color w:val="7F7F7F"/>
          <w:sz w:val="18"/>
          <w:szCs w:val="18"/>
        </w:rPr>
        <w:t>Didascalie:</w:t>
      </w:r>
    </w:p>
    <w:p w:rsidR="00500A11" w:rsidRDefault="00500A11" w:rsidP="00500A11">
      <w:pPr>
        <w:pStyle w:val="Pressetext"/>
        <w:spacing w:after="0" w:line="300" w:lineRule="atLeast"/>
        <w:rPr>
          <w:rFonts w:ascii="STE Info Office" w:hAnsi="STE Info Office"/>
          <w:color w:val="auto"/>
          <w:sz w:val="18"/>
          <w:szCs w:val="18"/>
        </w:rPr>
      </w:pPr>
    </w:p>
    <w:p w:rsidR="00500A11" w:rsidRDefault="006E3C3B" w:rsidP="00500A11">
      <w:pPr>
        <w:pStyle w:val="Pressetext"/>
        <w:spacing w:after="0" w:line="300" w:lineRule="atLeast"/>
        <w:rPr>
          <w:rFonts w:ascii="STE Info Office" w:hAnsi="STE Info Office"/>
          <w:color w:val="auto"/>
          <w:sz w:val="18"/>
          <w:szCs w:val="18"/>
        </w:rPr>
      </w:pPr>
      <w:r>
        <w:rPr>
          <w:noProof/>
        </w:rPr>
        <w:drawing>
          <wp:inline distT="0" distB="0" distL="0" distR="0">
            <wp:extent cx="1717675" cy="120840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7675" cy="1208405"/>
                    </a:xfrm>
                    <a:prstGeom prst="rect">
                      <a:avLst/>
                    </a:prstGeom>
                    <a:noFill/>
                    <a:ln>
                      <a:noFill/>
                    </a:ln>
                  </pic:spPr>
                </pic:pic>
              </a:graphicData>
            </a:graphic>
          </wp:inline>
        </w:drawing>
      </w:r>
    </w:p>
    <w:p w:rsidR="00816F55" w:rsidRDefault="00816F55" w:rsidP="00816F55">
      <w:pPr>
        <w:pStyle w:val="Pressetext"/>
        <w:spacing w:after="0" w:line="300" w:lineRule="atLeast"/>
        <w:jc w:val="both"/>
        <w:rPr>
          <w:rFonts w:ascii="STE Info Office" w:hAnsi="STE Info Office"/>
          <w:color w:val="auto"/>
          <w:sz w:val="18"/>
          <w:szCs w:val="18"/>
        </w:rPr>
      </w:pPr>
      <w:r>
        <w:rPr>
          <w:rFonts w:ascii="STE Info Office" w:hAnsi="STE Info Office"/>
          <w:color w:val="auto"/>
          <w:sz w:val="18"/>
          <w:szCs w:val="18"/>
        </w:rPr>
        <w:t xml:space="preserve">Grafico: </w:t>
      </w:r>
      <w:r w:rsidRPr="00816F55">
        <w:rPr>
          <w:rFonts w:ascii="STE Info Office" w:hAnsi="STE Info Office"/>
          <w:color w:val="auto"/>
          <w:sz w:val="18"/>
          <w:szCs w:val="18"/>
        </w:rPr>
        <w:t>l'83% della Svizzera sostiene l'aumento della tassa sulle emissioni di CO2 per raggiungere gli obiettivi climatici!</w:t>
      </w:r>
    </w:p>
    <w:p w:rsidR="00500A11" w:rsidRPr="007F44AE" w:rsidRDefault="00500A11" w:rsidP="00500A11">
      <w:pPr>
        <w:pStyle w:val="Pressetext"/>
        <w:spacing w:after="0" w:line="300" w:lineRule="atLeast"/>
        <w:rPr>
          <w:rFonts w:ascii="STE Info Office" w:hAnsi="STE Info Office"/>
          <w:color w:val="auto"/>
          <w:sz w:val="18"/>
          <w:szCs w:val="18"/>
        </w:rPr>
      </w:pPr>
    </w:p>
    <w:tbl>
      <w:tblPr>
        <w:tblW w:w="0" w:type="auto"/>
        <w:tblInd w:w="108" w:type="dxa"/>
        <w:tblBorders>
          <w:bottom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0833F3" w:rsidTr="002C4F69">
        <w:trPr>
          <w:trHeight w:val="113"/>
        </w:trPr>
        <w:tc>
          <w:tcPr>
            <w:tcW w:w="1800" w:type="dxa"/>
            <w:shd w:val="clear" w:color="auto" w:fill="auto"/>
          </w:tcPr>
          <w:p w:rsidR="00500A11" w:rsidRPr="00816F55" w:rsidRDefault="00500A11" w:rsidP="002C4F69">
            <w:pPr>
              <w:tabs>
                <w:tab w:val="left" w:pos="5954"/>
              </w:tabs>
              <w:rPr>
                <w:rFonts w:ascii="STE Info Office" w:hAnsi="STE Info Office" w:cs="Arial"/>
                <w:sz w:val="4"/>
                <w:szCs w:val="4"/>
                <w:lang w:val="fr-CH"/>
              </w:rPr>
            </w:pPr>
          </w:p>
        </w:tc>
        <w:tc>
          <w:tcPr>
            <w:tcW w:w="3240" w:type="dxa"/>
            <w:shd w:val="clear" w:color="auto" w:fill="auto"/>
          </w:tcPr>
          <w:p w:rsidR="00500A11" w:rsidRPr="00816F55" w:rsidRDefault="00500A11" w:rsidP="002C4F69">
            <w:pPr>
              <w:tabs>
                <w:tab w:val="left" w:pos="5954"/>
              </w:tabs>
              <w:rPr>
                <w:rFonts w:ascii="STE Info Office" w:hAnsi="STE Info Office" w:cs="Arial"/>
                <w:sz w:val="4"/>
                <w:szCs w:val="4"/>
                <w:lang w:val="fr-CH"/>
              </w:rPr>
            </w:pPr>
          </w:p>
        </w:tc>
        <w:tc>
          <w:tcPr>
            <w:tcW w:w="360" w:type="dxa"/>
            <w:shd w:val="clear" w:color="auto" w:fill="auto"/>
          </w:tcPr>
          <w:p w:rsidR="00500A11" w:rsidRPr="00816F55" w:rsidRDefault="00500A11" w:rsidP="002C4F69">
            <w:pPr>
              <w:tabs>
                <w:tab w:val="left" w:pos="5954"/>
              </w:tabs>
              <w:rPr>
                <w:rFonts w:ascii="STE Info Office" w:hAnsi="STE Info Office" w:cs="Arial"/>
                <w:sz w:val="4"/>
                <w:szCs w:val="4"/>
                <w:lang w:val="fr-CH"/>
              </w:rPr>
            </w:pPr>
          </w:p>
        </w:tc>
        <w:tc>
          <w:tcPr>
            <w:tcW w:w="1436" w:type="dxa"/>
            <w:shd w:val="clear" w:color="auto" w:fill="auto"/>
          </w:tcPr>
          <w:p w:rsidR="00500A11" w:rsidRPr="00816F55" w:rsidRDefault="00500A11" w:rsidP="002C4F69">
            <w:pPr>
              <w:tabs>
                <w:tab w:val="left" w:pos="5954"/>
              </w:tabs>
              <w:ind w:left="72"/>
              <w:rPr>
                <w:rFonts w:ascii="STE Info Office" w:hAnsi="STE Info Office" w:cs="Arial"/>
                <w:sz w:val="4"/>
                <w:szCs w:val="4"/>
                <w:lang w:val="fr-CH"/>
              </w:rPr>
            </w:pPr>
          </w:p>
        </w:tc>
        <w:tc>
          <w:tcPr>
            <w:tcW w:w="2704" w:type="dxa"/>
            <w:shd w:val="clear" w:color="auto" w:fill="auto"/>
          </w:tcPr>
          <w:p w:rsidR="00500A11" w:rsidRPr="00816F55" w:rsidRDefault="00500A11" w:rsidP="002C4F69">
            <w:pPr>
              <w:tabs>
                <w:tab w:val="left" w:pos="5954"/>
              </w:tabs>
              <w:rPr>
                <w:rFonts w:ascii="STE Info Office" w:hAnsi="STE Info Office" w:cs="Arial"/>
                <w:sz w:val="4"/>
                <w:szCs w:val="4"/>
                <w:lang w:val="fr-CH"/>
              </w:rPr>
            </w:pPr>
          </w:p>
        </w:tc>
      </w:tr>
    </w:tbl>
    <w:p w:rsidR="00500A11" w:rsidRPr="007F44AE" w:rsidRDefault="00500A11" w:rsidP="00500A11">
      <w:pPr>
        <w:spacing w:line="300" w:lineRule="atLeast"/>
        <w:ind w:right="83"/>
        <w:rPr>
          <w:rFonts w:ascii="STE Info Office" w:hAnsi="STE Info Office" w:cs="Arial"/>
          <w:sz w:val="22"/>
          <w:szCs w:val="22"/>
        </w:rPr>
      </w:pPr>
    </w:p>
    <w:p w:rsidR="00E83863" w:rsidRPr="007F44AE" w:rsidRDefault="00E83863" w:rsidP="001865FA">
      <w:pPr>
        <w:spacing w:line="300" w:lineRule="atLeast"/>
        <w:ind w:right="83"/>
        <w:rPr>
          <w:rFonts w:ascii="STE Info Office" w:hAnsi="STE Info Office" w:cs="Arial"/>
          <w:sz w:val="22"/>
          <w:szCs w:val="22"/>
        </w:rPr>
      </w:pPr>
    </w:p>
    <w:sectPr w:rsidR="00E83863" w:rsidRPr="007F44AE" w:rsidSect="00FB4AD3">
      <w:headerReference w:type="default" r:id="rId8"/>
      <w:pgSz w:w="11906" w:h="16838" w:code="9"/>
      <w:pgMar w:top="3119" w:right="1134" w:bottom="1701" w:left="1219" w:header="1588"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33F3" w:rsidRDefault="000833F3">
      <w:r>
        <w:separator/>
      </w:r>
    </w:p>
  </w:endnote>
  <w:endnote w:type="continuationSeparator" w:id="0">
    <w:p w:rsidR="000833F3" w:rsidRDefault="00083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E Info Office">
    <w:panose1 w:val="02000506040000020004"/>
    <w:charset w:val="00"/>
    <w:family w:val="auto"/>
    <w:pitch w:val="variable"/>
    <w:sig w:usb0="800000AF" w:usb1="5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33F3" w:rsidRDefault="000833F3">
      <w:r>
        <w:separator/>
      </w:r>
    </w:p>
  </w:footnote>
  <w:footnote w:type="continuationSeparator" w:id="0">
    <w:p w:rsidR="000833F3" w:rsidRDefault="000833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FF6" w:rsidRPr="001865FA" w:rsidRDefault="001E517E" w:rsidP="00E3481F">
    <w:pPr>
      <w:pStyle w:val="Kopfzeile"/>
      <w:ind w:right="83"/>
      <w:rPr>
        <w:rFonts w:cs="Arial"/>
        <w:sz w:val="26"/>
        <w:szCs w:val="26"/>
      </w:rPr>
    </w:pPr>
    <w:r>
      <w:rPr>
        <w:noProof/>
        <w:color w:val="C00000"/>
        <w:sz w:val="26"/>
        <w:szCs w:val="26"/>
      </w:rPr>
      <w:drawing>
        <wp:anchor distT="0" distB="0" distL="114300" distR="114300" simplePos="0" relativeHeight="251657728" behindDoc="0" locked="0" layoutInCell="1" allowOverlap="1">
          <wp:simplePos x="0" y="0"/>
          <wp:positionH relativeFrom="column">
            <wp:posOffset>4606290</wp:posOffset>
          </wp:positionH>
          <wp:positionV relativeFrom="paragraph">
            <wp:posOffset>-1011555</wp:posOffset>
          </wp:positionV>
          <wp:extent cx="1457960" cy="1621155"/>
          <wp:effectExtent l="0" t="0" r="0" b="0"/>
          <wp:wrapNone/>
          <wp:docPr id="1" name="Immagine 1" descr="STE_kachel-u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_kachel-u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960" cy="1621155"/>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F3">
      <w:rPr>
        <w:color w:val="C00000"/>
        <w:sz w:val="26"/>
        <w:szCs w:val="26"/>
      </w:rPr>
      <w:t>[</w:t>
    </w:r>
    <w:r w:rsidR="000833F3" w:rsidRPr="001865FA">
      <w:rPr>
        <w:rFonts w:cs="Arial"/>
        <w:color w:val="C00000"/>
        <w:sz w:val="22"/>
        <w:szCs w:val="22"/>
      </w:rPr>
      <w:fldChar w:fldCharType="begin"/>
    </w:r>
    <w:r w:rsidR="000833F3" w:rsidRPr="001865FA">
      <w:rPr>
        <w:rFonts w:cs="Arial"/>
        <w:color w:val="C00000"/>
        <w:sz w:val="22"/>
        <w:szCs w:val="22"/>
      </w:rPr>
      <w:instrText>PAGE   \* MERGEFORMAT</w:instrText>
    </w:r>
    <w:r w:rsidR="000833F3" w:rsidRPr="001865FA">
      <w:rPr>
        <w:rFonts w:cs="Arial"/>
        <w:color w:val="C00000"/>
        <w:sz w:val="22"/>
        <w:szCs w:val="22"/>
      </w:rPr>
      <w:fldChar w:fldCharType="separate"/>
    </w:r>
    <w:r w:rsidR="00C05082">
      <w:rPr>
        <w:rFonts w:cs="Arial"/>
        <w:color w:val="C00000"/>
        <w:sz w:val="22"/>
        <w:szCs w:val="22"/>
      </w:rPr>
      <w:t>1</w:t>
    </w:r>
    <w:r w:rsidR="000833F3" w:rsidRPr="001865FA">
      <w:rPr>
        <w:rFonts w:cs="Arial"/>
        <w:color w:val="C00000"/>
        <w:sz w:val="22"/>
        <w:szCs w:val="22"/>
      </w:rPr>
      <w:fldChar w:fldCharType="end"/>
    </w:r>
    <w:r w:rsidR="000833F3">
      <w:rPr>
        <w:color w:val="C00000"/>
        <w:sz w:val="26"/>
        <w:szCs w:val="2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80281B"/>
    <w:multiLevelType w:val="hybridMultilevel"/>
    <w:tmpl w:val="AE7666C2"/>
    <w:lvl w:ilvl="0" w:tplc="1BE222A4">
      <w:start w:val="1"/>
      <w:numFmt w:val="bullet"/>
      <w:lvlText w:val=""/>
      <w:lvlJc w:val="left"/>
      <w:pPr>
        <w:tabs>
          <w:tab w:val="num" w:pos="720"/>
        </w:tabs>
        <w:ind w:left="720" w:hanging="360"/>
      </w:pPr>
      <w:rPr>
        <w:rFonts w:ascii="Wingdings" w:hAnsi="Wingdings" w:hint="default"/>
      </w:rPr>
    </w:lvl>
    <w:lvl w:ilvl="1" w:tplc="7348F672" w:tentative="1">
      <w:start w:val="1"/>
      <w:numFmt w:val="bullet"/>
      <w:lvlText w:val="o"/>
      <w:lvlJc w:val="left"/>
      <w:pPr>
        <w:tabs>
          <w:tab w:val="num" w:pos="1440"/>
        </w:tabs>
        <w:ind w:left="1440" w:hanging="360"/>
      </w:pPr>
      <w:rPr>
        <w:rFonts w:ascii="Courier New" w:hAnsi="Courier New" w:cs="Courier New" w:hint="default"/>
      </w:rPr>
    </w:lvl>
    <w:lvl w:ilvl="2" w:tplc="13C4BC6E" w:tentative="1">
      <w:start w:val="1"/>
      <w:numFmt w:val="bullet"/>
      <w:lvlText w:val=""/>
      <w:lvlJc w:val="left"/>
      <w:pPr>
        <w:tabs>
          <w:tab w:val="num" w:pos="2160"/>
        </w:tabs>
        <w:ind w:left="2160" w:hanging="360"/>
      </w:pPr>
      <w:rPr>
        <w:rFonts w:ascii="Wingdings" w:hAnsi="Wingdings" w:hint="default"/>
      </w:rPr>
    </w:lvl>
    <w:lvl w:ilvl="3" w:tplc="684208C6" w:tentative="1">
      <w:start w:val="1"/>
      <w:numFmt w:val="bullet"/>
      <w:lvlText w:val=""/>
      <w:lvlJc w:val="left"/>
      <w:pPr>
        <w:tabs>
          <w:tab w:val="num" w:pos="2880"/>
        </w:tabs>
        <w:ind w:left="2880" w:hanging="360"/>
      </w:pPr>
      <w:rPr>
        <w:rFonts w:ascii="Symbol" w:hAnsi="Symbol" w:hint="default"/>
      </w:rPr>
    </w:lvl>
    <w:lvl w:ilvl="4" w:tplc="D688C6CC" w:tentative="1">
      <w:start w:val="1"/>
      <w:numFmt w:val="bullet"/>
      <w:lvlText w:val="o"/>
      <w:lvlJc w:val="left"/>
      <w:pPr>
        <w:tabs>
          <w:tab w:val="num" w:pos="3600"/>
        </w:tabs>
        <w:ind w:left="3600" w:hanging="360"/>
      </w:pPr>
      <w:rPr>
        <w:rFonts w:ascii="Courier New" w:hAnsi="Courier New" w:cs="Courier New" w:hint="default"/>
      </w:rPr>
    </w:lvl>
    <w:lvl w:ilvl="5" w:tplc="0A5A931A" w:tentative="1">
      <w:start w:val="1"/>
      <w:numFmt w:val="bullet"/>
      <w:lvlText w:val=""/>
      <w:lvlJc w:val="left"/>
      <w:pPr>
        <w:tabs>
          <w:tab w:val="num" w:pos="4320"/>
        </w:tabs>
        <w:ind w:left="4320" w:hanging="360"/>
      </w:pPr>
      <w:rPr>
        <w:rFonts w:ascii="Wingdings" w:hAnsi="Wingdings" w:hint="default"/>
      </w:rPr>
    </w:lvl>
    <w:lvl w:ilvl="6" w:tplc="F4FAA562" w:tentative="1">
      <w:start w:val="1"/>
      <w:numFmt w:val="bullet"/>
      <w:lvlText w:val=""/>
      <w:lvlJc w:val="left"/>
      <w:pPr>
        <w:tabs>
          <w:tab w:val="num" w:pos="5040"/>
        </w:tabs>
        <w:ind w:left="5040" w:hanging="360"/>
      </w:pPr>
      <w:rPr>
        <w:rFonts w:ascii="Symbol" w:hAnsi="Symbol" w:hint="default"/>
      </w:rPr>
    </w:lvl>
    <w:lvl w:ilvl="7" w:tplc="27FA0BB0" w:tentative="1">
      <w:start w:val="1"/>
      <w:numFmt w:val="bullet"/>
      <w:lvlText w:val="o"/>
      <w:lvlJc w:val="left"/>
      <w:pPr>
        <w:tabs>
          <w:tab w:val="num" w:pos="5760"/>
        </w:tabs>
        <w:ind w:left="5760" w:hanging="360"/>
      </w:pPr>
      <w:rPr>
        <w:rFonts w:ascii="Courier New" w:hAnsi="Courier New" w:cs="Courier New" w:hint="default"/>
      </w:rPr>
    </w:lvl>
    <w:lvl w:ilvl="8" w:tplc="B52E543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C74B22"/>
    <w:multiLevelType w:val="hybridMultilevel"/>
    <w:tmpl w:val="3EF8116C"/>
    <w:lvl w:ilvl="0" w:tplc="B6A20854">
      <w:start w:val="1"/>
      <w:numFmt w:val="bullet"/>
      <w:lvlText w:val="›"/>
      <w:lvlJc w:val="left"/>
      <w:pPr>
        <w:ind w:left="360" w:hanging="360"/>
      </w:pPr>
      <w:rPr>
        <w:rFonts w:ascii="STE Info Office" w:hAnsi="STE Info Office" w:hint="default"/>
        <w:b/>
        <w:i w:val="0"/>
        <w:color w:val="C00000"/>
      </w:rPr>
    </w:lvl>
    <w:lvl w:ilvl="1" w:tplc="C75A7AFC" w:tentative="1">
      <w:start w:val="1"/>
      <w:numFmt w:val="bullet"/>
      <w:lvlText w:val="o"/>
      <w:lvlJc w:val="left"/>
      <w:pPr>
        <w:ind w:left="1080" w:hanging="360"/>
      </w:pPr>
      <w:rPr>
        <w:rFonts w:ascii="Courier New" w:hAnsi="Courier New" w:cs="Courier New" w:hint="default"/>
      </w:rPr>
    </w:lvl>
    <w:lvl w:ilvl="2" w:tplc="B3F8B724" w:tentative="1">
      <w:start w:val="1"/>
      <w:numFmt w:val="bullet"/>
      <w:lvlText w:val=""/>
      <w:lvlJc w:val="left"/>
      <w:pPr>
        <w:ind w:left="1800" w:hanging="360"/>
      </w:pPr>
      <w:rPr>
        <w:rFonts w:ascii="Wingdings" w:hAnsi="Wingdings" w:hint="default"/>
      </w:rPr>
    </w:lvl>
    <w:lvl w:ilvl="3" w:tplc="574EC774" w:tentative="1">
      <w:start w:val="1"/>
      <w:numFmt w:val="bullet"/>
      <w:lvlText w:val=""/>
      <w:lvlJc w:val="left"/>
      <w:pPr>
        <w:ind w:left="2520" w:hanging="360"/>
      </w:pPr>
      <w:rPr>
        <w:rFonts w:ascii="Symbol" w:hAnsi="Symbol" w:hint="default"/>
      </w:rPr>
    </w:lvl>
    <w:lvl w:ilvl="4" w:tplc="3AC29F8C" w:tentative="1">
      <w:start w:val="1"/>
      <w:numFmt w:val="bullet"/>
      <w:lvlText w:val="o"/>
      <w:lvlJc w:val="left"/>
      <w:pPr>
        <w:ind w:left="3240" w:hanging="360"/>
      </w:pPr>
      <w:rPr>
        <w:rFonts w:ascii="Courier New" w:hAnsi="Courier New" w:cs="Courier New" w:hint="default"/>
      </w:rPr>
    </w:lvl>
    <w:lvl w:ilvl="5" w:tplc="50ECE1F8" w:tentative="1">
      <w:start w:val="1"/>
      <w:numFmt w:val="bullet"/>
      <w:lvlText w:val=""/>
      <w:lvlJc w:val="left"/>
      <w:pPr>
        <w:ind w:left="3960" w:hanging="360"/>
      </w:pPr>
      <w:rPr>
        <w:rFonts w:ascii="Wingdings" w:hAnsi="Wingdings" w:hint="default"/>
      </w:rPr>
    </w:lvl>
    <w:lvl w:ilvl="6" w:tplc="71567362" w:tentative="1">
      <w:start w:val="1"/>
      <w:numFmt w:val="bullet"/>
      <w:lvlText w:val=""/>
      <w:lvlJc w:val="left"/>
      <w:pPr>
        <w:ind w:left="4680" w:hanging="360"/>
      </w:pPr>
      <w:rPr>
        <w:rFonts w:ascii="Symbol" w:hAnsi="Symbol" w:hint="default"/>
      </w:rPr>
    </w:lvl>
    <w:lvl w:ilvl="7" w:tplc="05BC4BF6" w:tentative="1">
      <w:start w:val="1"/>
      <w:numFmt w:val="bullet"/>
      <w:lvlText w:val="o"/>
      <w:lvlJc w:val="left"/>
      <w:pPr>
        <w:ind w:left="5400" w:hanging="360"/>
      </w:pPr>
      <w:rPr>
        <w:rFonts w:ascii="Courier New" w:hAnsi="Courier New" w:cs="Courier New" w:hint="default"/>
      </w:rPr>
    </w:lvl>
    <w:lvl w:ilvl="8" w:tplc="9E9E8C48" w:tentative="1">
      <w:start w:val="1"/>
      <w:numFmt w:val="bullet"/>
      <w:lvlText w:val=""/>
      <w:lvlJc w:val="left"/>
      <w:pPr>
        <w:ind w:left="6120" w:hanging="360"/>
      </w:pPr>
      <w:rPr>
        <w:rFonts w:ascii="Wingdings" w:hAnsi="Wingdings" w:hint="default"/>
      </w:rPr>
    </w:lvl>
  </w:abstractNum>
  <w:abstractNum w:abstractNumId="2" w15:restartNumberingAfterBreak="0">
    <w:nsid w:val="20D8324B"/>
    <w:multiLevelType w:val="hybridMultilevel"/>
    <w:tmpl w:val="61AEAD2A"/>
    <w:lvl w:ilvl="0" w:tplc="C93819CC">
      <w:start w:val="1"/>
      <w:numFmt w:val="bullet"/>
      <w:lvlText w:val=""/>
      <w:lvlJc w:val="left"/>
      <w:pPr>
        <w:tabs>
          <w:tab w:val="num" w:pos="720"/>
        </w:tabs>
        <w:ind w:left="720" w:hanging="360"/>
      </w:pPr>
      <w:rPr>
        <w:rFonts w:ascii="Wingdings" w:hAnsi="Wingdings" w:hint="default"/>
      </w:rPr>
    </w:lvl>
    <w:lvl w:ilvl="1" w:tplc="0FD02434" w:tentative="1">
      <w:start w:val="1"/>
      <w:numFmt w:val="bullet"/>
      <w:lvlText w:val="o"/>
      <w:lvlJc w:val="left"/>
      <w:pPr>
        <w:tabs>
          <w:tab w:val="num" w:pos="1440"/>
        </w:tabs>
        <w:ind w:left="1440" w:hanging="360"/>
      </w:pPr>
      <w:rPr>
        <w:rFonts w:ascii="Courier New" w:hAnsi="Courier New" w:cs="Courier New" w:hint="default"/>
      </w:rPr>
    </w:lvl>
    <w:lvl w:ilvl="2" w:tplc="65B07252" w:tentative="1">
      <w:start w:val="1"/>
      <w:numFmt w:val="bullet"/>
      <w:lvlText w:val=""/>
      <w:lvlJc w:val="left"/>
      <w:pPr>
        <w:tabs>
          <w:tab w:val="num" w:pos="2160"/>
        </w:tabs>
        <w:ind w:left="2160" w:hanging="360"/>
      </w:pPr>
      <w:rPr>
        <w:rFonts w:ascii="Wingdings" w:hAnsi="Wingdings" w:hint="default"/>
      </w:rPr>
    </w:lvl>
    <w:lvl w:ilvl="3" w:tplc="3D0426E0" w:tentative="1">
      <w:start w:val="1"/>
      <w:numFmt w:val="bullet"/>
      <w:lvlText w:val=""/>
      <w:lvlJc w:val="left"/>
      <w:pPr>
        <w:tabs>
          <w:tab w:val="num" w:pos="2880"/>
        </w:tabs>
        <w:ind w:left="2880" w:hanging="360"/>
      </w:pPr>
      <w:rPr>
        <w:rFonts w:ascii="Symbol" w:hAnsi="Symbol" w:hint="default"/>
      </w:rPr>
    </w:lvl>
    <w:lvl w:ilvl="4" w:tplc="E0B4E55A" w:tentative="1">
      <w:start w:val="1"/>
      <w:numFmt w:val="bullet"/>
      <w:lvlText w:val="o"/>
      <w:lvlJc w:val="left"/>
      <w:pPr>
        <w:tabs>
          <w:tab w:val="num" w:pos="3600"/>
        </w:tabs>
        <w:ind w:left="3600" w:hanging="360"/>
      </w:pPr>
      <w:rPr>
        <w:rFonts w:ascii="Courier New" w:hAnsi="Courier New" w:cs="Courier New" w:hint="default"/>
      </w:rPr>
    </w:lvl>
    <w:lvl w:ilvl="5" w:tplc="6F9AF598" w:tentative="1">
      <w:start w:val="1"/>
      <w:numFmt w:val="bullet"/>
      <w:lvlText w:val=""/>
      <w:lvlJc w:val="left"/>
      <w:pPr>
        <w:tabs>
          <w:tab w:val="num" w:pos="4320"/>
        </w:tabs>
        <w:ind w:left="4320" w:hanging="360"/>
      </w:pPr>
      <w:rPr>
        <w:rFonts w:ascii="Wingdings" w:hAnsi="Wingdings" w:hint="default"/>
      </w:rPr>
    </w:lvl>
    <w:lvl w:ilvl="6" w:tplc="6C683E00" w:tentative="1">
      <w:start w:val="1"/>
      <w:numFmt w:val="bullet"/>
      <w:lvlText w:val=""/>
      <w:lvlJc w:val="left"/>
      <w:pPr>
        <w:tabs>
          <w:tab w:val="num" w:pos="5040"/>
        </w:tabs>
        <w:ind w:left="5040" w:hanging="360"/>
      </w:pPr>
      <w:rPr>
        <w:rFonts w:ascii="Symbol" w:hAnsi="Symbol" w:hint="default"/>
      </w:rPr>
    </w:lvl>
    <w:lvl w:ilvl="7" w:tplc="0A6E714E" w:tentative="1">
      <w:start w:val="1"/>
      <w:numFmt w:val="bullet"/>
      <w:lvlText w:val="o"/>
      <w:lvlJc w:val="left"/>
      <w:pPr>
        <w:tabs>
          <w:tab w:val="num" w:pos="5760"/>
        </w:tabs>
        <w:ind w:left="5760" w:hanging="360"/>
      </w:pPr>
      <w:rPr>
        <w:rFonts w:ascii="Courier New" w:hAnsi="Courier New" w:cs="Courier New" w:hint="default"/>
      </w:rPr>
    </w:lvl>
    <w:lvl w:ilvl="8" w:tplc="53660A2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9D2A67"/>
    <w:multiLevelType w:val="hybridMultilevel"/>
    <w:tmpl w:val="EE664EDE"/>
    <w:lvl w:ilvl="0" w:tplc="A0A67D3A">
      <w:start w:val="1"/>
      <w:numFmt w:val="bullet"/>
      <w:lvlText w:val=""/>
      <w:lvlJc w:val="left"/>
      <w:pPr>
        <w:tabs>
          <w:tab w:val="num" w:pos="360"/>
        </w:tabs>
        <w:ind w:left="360" w:hanging="360"/>
      </w:pPr>
      <w:rPr>
        <w:rFonts w:ascii="Wingdings" w:hAnsi="Wingdings" w:hint="default"/>
      </w:rPr>
    </w:lvl>
    <w:lvl w:ilvl="1" w:tplc="ABE4C520" w:tentative="1">
      <w:start w:val="1"/>
      <w:numFmt w:val="bullet"/>
      <w:lvlText w:val="o"/>
      <w:lvlJc w:val="left"/>
      <w:pPr>
        <w:tabs>
          <w:tab w:val="num" w:pos="1080"/>
        </w:tabs>
        <w:ind w:left="1080" w:hanging="360"/>
      </w:pPr>
      <w:rPr>
        <w:rFonts w:ascii="Courier New" w:hAnsi="Courier New" w:cs="Courier New" w:hint="default"/>
      </w:rPr>
    </w:lvl>
    <w:lvl w:ilvl="2" w:tplc="DF2637DC" w:tentative="1">
      <w:start w:val="1"/>
      <w:numFmt w:val="bullet"/>
      <w:lvlText w:val=""/>
      <w:lvlJc w:val="left"/>
      <w:pPr>
        <w:tabs>
          <w:tab w:val="num" w:pos="1800"/>
        </w:tabs>
        <w:ind w:left="1800" w:hanging="360"/>
      </w:pPr>
      <w:rPr>
        <w:rFonts w:ascii="Wingdings" w:hAnsi="Wingdings" w:hint="default"/>
      </w:rPr>
    </w:lvl>
    <w:lvl w:ilvl="3" w:tplc="7B26CD82" w:tentative="1">
      <w:start w:val="1"/>
      <w:numFmt w:val="bullet"/>
      <w:lvlText w:val=""/>
      <w:lvlJc w:val="left"/>
      <w:pPr>
        <w:tabs>
          <w:tab w:val="num" w:pos="2520"/>
        </w:tabs>
        <w:ind w:left="2520" w:hanging="360"/>
      </w:pPr>
      <w:rPr>
        <w:rFonts w:ascii="Symbol" w:hAnsi="Symbol" w:hint="default"/>
      </w:rPr>
    </w:lvl>
    <w:lvl w:ilvl="4" w:tplc="880EE8E8" w:tentative="1">
      <w:start w:val="1"/>
      <w:numFmt w:val="bullet"/>
      <w:lvlText w:val="o"/>
      <w:lvlJc w:val="left"/>
      <w:pPr>
        <w:tabs>
          <w:tab w:val="num" w:pos="3240"/>
        </w:tabs>
        <w:ind w:left="3240" w:hanging="360"/>
      </w:pPr>
      <w:rPr>
        <w:rFonts w:ascii="Courier New" w:hAnsi="Courier New" w:cs="Courier New" w:hint="default"/>
      </w:rPr>
    </w:lvl>
    <w:lvl w:ilvl="5" w:tplc="8D74FC92" w:tentative="1">
      <w:start w:val="1"/>
      <w:numFmt w:val="bullet"/>
      <w:lvlText w:val=""/>
      <w:lvlJc w:val="left"/>
      <w:pPr>
        <w:tabs>
          <w:tab w:val="num" w:pos="3960"/>
        </w:tabs>
        <w:ind w:left="3960" w:hanging="360"/>
      </w:pPr>
      <w:rPr>
        <w:rFonts w:ascii="Wingdings" w:hAnsi="Wingdings" w:hint="default"/>
      </w:rPr>
    </w:lvl>
    <w:lvl w:ilvl="6" w:tplc="1A00FA1A" w:tentative="1">
      <w:start w:val="1"/>
      <w:numFmt w:val="bullet"/>
      <w:lvlText w:val=""/>
      <w:lvlJc w:val="left"/>
      <w:pPr>
        <w:tabs>
          <w:tab w:val="num" w:pos="4680"/>
        </w:tabs>
        <w:ind w:left="4680" w:hanging="360"/>
      </w:pPr>
      <w:rPr>
        <w:rFonts w:ascii="Symbol" w:hAnsi="Symbol" w:hint="default"/>
      </w:rPr>
    </w:lvl>
    <w:lvl w:ilvl="7" w:tplc="685E51DC" w:tentative="1">
      <w:start w:val="1"/>
      <w:numFmt w:val="bullet"/>
      <w:lvlText w:val="o"/>
      <w:lvlJc w:val="left"/>
      <w:pPr>
        <w:tabs>
          <w:tab w:val="num" w:pos="5400"/>
        </w:tabs>
        <w:ind w:left="5400" w:hanging="360"/>
      </w:pPr>
      <w:rPr>
        <w:rFonts w:ascii="Courier New" w:hAnsi="Courier New" w:cs="Courier New" w:hint="default"/>
      </w:rPr>
    </w:lvl>
    <w:lvl w:ilvl="8" w:tplc="BFDA978C"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40D45086"/>
    <w:multiLevelType w:val="hybridMultilevel"/>
    <w:tmpl w:val="154A1C54"/>
    <w:lvl w:ilvl="0" w:tplc="5D307BF0">
      <w:start w:val="1"/>
      <w:numFmt w:val="bullet"/>
      <w:lvlText w:val=""/>
      <w:lvlJc w:val="left"/>
      <w:pPr>
        <w:tabs>
          <w:tab w:val="num" w:pos="720"/>
        </w:tabs>
        <w:ind w:left="720" w:hanging="360"/>
      </w:pPr>
      <w:rPr>
        <w:rFonts w:ascii="Wingdings" w:hAnsi="Wingdings" w:hint="default"/>
      </w:rPr>
    </w:lvl>
    <w:lvl w:ilvl="1" w:tplc="4E1C08D0" w:tentative="1">
      <w:start w:val="1"/>
      <w:numFmt w:val="bullet"/>
      <w:lvlText w:val="o"/>
      <w:lvlJc w:val="left"/>
      <w:pPr>
        <w:tabs>
          <w:tab w:val="num" w:pos="1440"/>
        </w:tabs>
        <w:ind w:left="1440" w:hanging="360"/>
      </w:pPr>
      <w:rPr>
        <w:rFonts w:ascii="Courier New" w:hAnsi="Courier New" w:cs="Courier New" w:hint="default"/>
      </w:rPr>
    </w:lvl>
    <w:lvl w:ilvl="2" w:tplc="4C5E3B28" w:tentative="1">
      <w:start w:val="1"/>
      <w:numFmt w:val="bullet"/>
      <w:lvlText w:val=""/>
      <w:lvlJc w:val="left"/>
      <w:pPr>
        <w:tabs>
          <w:tab w:val="num" w:pos="2160"/>
        </w:tabs>
        <w:ind w:left="2160" w:hanging="360"/>
      </w:pPr>
      <w:rPr>
        <w:rFonts w:ascii="Wingdings" w:hAnsi="Wingdings" w:hint="default"/>
      </w:rPr>
    </w:lvl>
    <w:lvl w:ilvl="3" w:tplc="C47EC77C" w:tentative="1">
      <w:start w:val="1"/>
      <w:numFmt w:val="bullet"/>
      <w:lvlText w:val=""/>
      <w:lvlJc w:val="left"/>
      <w:pPr>
        <w:tabs>
          <w:tab w:val="num" w:pos="2880"/>
        </w:tabs>
        <w:ind w:left="2880" w:hanging="360"/>
      </w:pPr>
      <w:rPr>
        <w:rFonts w:ascii="Symbol" w:hAnsi="Symbol" w:hint="default"/>
      </w:rPr>
    </w:lvl>
    <w:lvl w:ilvl="4" w:tplc="5CCA3A04" w:tentative="1">
      <w:start w:val="1"/>
      <w:numFmt w:val="bullet"/>
      <w:lvlText w:val="o"/>
      <w:lvlJc w:val="left"/>
      <w:pPr>
        <w:tabs>
          <w:tab w:val="num" w:pos="3600"/>
        </w:tabs>
        <w:ind w:left="3600" w:hanging="360"/>
      </w:pPr>
      <w:rPr>
        <w:rFonts w:ascii="Courier New" w:hAnsi="Courier New" w:cs="Courier New" w:hint="default"/>
      </w:rPr>
    </w:lvl>
    <w:lvl w:ilvl="5" w:tplc="15D85D9E" w:tentative="1">
      <w:start w:val="1"/>
      <w:numFmt w:val="bullet"/>
      <w:lvlText w:val=""/>
      <w:lvlJc w:val="left"/>
      <w:pPr>
        <w:tabs>
          <w:tab w:val="num" w:pos="4320"/>
        </w:tabs>
        <w:ind w:left="4320" w:hanging="360"/>
      </w:pPr>
      <w:rPr>
        <w:rFonts w:ascii="Wingdings" w:hAnsi="Wingdings" w:hint="default"/>
      </w:rPr>
    </w:lvl>
    <w:lvl w:ilvl="6" w:tplc="E60E32CE" w:tentative="1">
      <w:start w:val="1"/>
      <w:numFmt w:val="bullet"/>
      <w:lvlText w:val=""/>
      <w:lvlJc w:val="left"/>
      <w:pPr>
        <w:tabs>
          <w:tab w:val="num" w:pos="5040"/>
        </w:tabs>
        <w:ind w:left="5040" w:hanging="360"/>
      </w:pPr>
      <w:rPr>
        <w:rFonts w:ascii="Symbol" w:hAnsi="Symbol" w:hint="default"/>
      </w:rPr>
    </w:lvl>
    <w:lvl w:ilvl="7" w:tplc="977C1482" w:tentative="1">
      <w:start w:val="1"/>
      <w:numFmt w:val="bullet"/>
      <w:lvlText w:val="o"/>
      <w:lvlJc w:val="left"/>
      <w:pPr>
        <w:tabs>
          <w:tab w:val="num" w:pos="5760"/>
        </w:tabs>
        <w:ind w:left="5760" w:hanging="360"/>
      </w:pPr>
      <w:rPr>
        <w:rFonts w:ascii="Courier New" w:hAnsi="Courier New" w:cs="Courier New" w:hint="default"/>
      </w:rPr>
    </w:lvl>
    <w:lvl w:ilvl="8" w:tplc="049EA2F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31F30A1"/>
    <w:multiLevelType w:val="hybridMultilevel"/>
    <w:tmpl w:val="948E7F62"/>
    <w:lvl w:ilvl="0" w:tplc="8FC26C12">
      <w:start w:val="1"/>
      <w:numFmt w:val="bullet"/>
      <w:lvlText w:val=""/>
      <w:lvlJc w:val="left"/>
      <w:pPr>
        <w:tabs>
          <w:tab w:val="num" w:pos="720"/>
        </w:tabs>
        <w:ind w:left="720" w:hanging="360"/>
      </w:pPr>
      <w:rPr>
        <w:rFonts w:ascii="Wingdings" w:hAnsi="Wingdings" w:hint="default"/>
      </w:rPr>
    </w:lvl>
    <w:lvl w:ilvl="1" w:tplc="861A231C" w:tentative="1">
      <w:start w:val="1"/>
      <w:numFmt w:val="bullet"/>
      <w:lvlText w:val="o"/>
      <w:lvlJc w:val="left"/>
      <w:pPr>
        <w:tabs>
          <w:tab w:val="num" w:pos="1440"/>
        </w:tabs>
        <w:ind w:left="1440" w:hanging="360"/>
      </w:pPr>
      <w:rPr>
        <w:rFonts w:ascii="Courier New" w:hAnsi="Courier New" w:cs="Courier New" w:hint="default"/>
      </w:rPr>
    </w:lvl>
    <w:lvl w:ilvl="2" w:tplc="406016F4" w:tentative="1">
      <w:start w:val="1"/>
      <w:numFmt w:val="bullet"/>
      <w:lvlText w:val=""/>
      <w:lvlJc w:val="left"/>
      <w:pPr>
        <w:tabs>
          <w:tab w:val="num" w:pos="2160"/>
        </w:tabs>
        <w:ind w:left="2160" w:hanging="360"/>
      </w:pPr>
      <w:rPr>
        <w:rFonts w:ascii="Wingdings" w:hAnsi="Wingdings" w:hint="default"/>
      </w:rPr>
    </w:lvl>
    <w:lvl w:ilvl="3" w:tplc="EF0A15EC" w:tentative="1">
      <w:start w:val="1"/>
      <w:numFmt w:val="bullet"/>
      <w:lvlText w:val=""/>
      <w:lvlJc w:val="left"/>
      <w:pPr>
        <w:tabs>
          <w:tab w:val="num" w:pos="2880"/>
        </w:tabs>
        <w:ind w:left="2880" w:hanging="360"/>
      </w:pPr>
      <w:rPr>
        <w:rFonts w:ascii="Symbol" w:hAnsi="Symbol" w:hint="default"/>
      </w:rPr>
    </w:lvl>
    <w:lvl w:ilvl="4" w:tplc="83525CB8" w:tentative="1">
      <w:start w:val="1"/>
      <w:numFmt w:val="bullet"/>
      <w:lvlText w:val="o"/>
      <w:lvlJc w:val="left"/>
      <w:pPr>
        <w:tabs>
          <w:tab w:val="num" w:pos="3600"/>
        </w:tabs>
        <w:ind w:left="3600" w:hanging="360"/>
      </w:pPr>
      <w:rPr>
        <w:rFonts w:ascii="Courier New" w:hAnsi="Courier New" w:cs="Courier New" w:hint="default"/>
      </w:rPr>
    </w:lvl>
    <w:lvl w:ilvl="5" w:tplc="56EE808A" w:tentative="1">
      <w:start w:val="1"/>
      <w:numFmt w:val="bullet"/>
      <w:lvlText w:val=""/>
      <w:lvlJc w:val="left"/>
      <w:pPr>
        <w:tabs>
          <w:tab w:val="num" w:pos="4320"/>
        </w:tabs>
        <w:ind w:left="4320" w:hanging="360"/>
      </w:pPr>
      <w:rPr>
        <w:rFonts w:ascii="Wingdings" w:hAnsi="Wingdings" w:hint="default"/>
      </w:rPr>
    </w:lvl>
    <w:lvl w:ilvl="6" w:tplc="A3D6F990" w:tentative="1">
      <w:start w:val="1"/>
      <w:numFmt w:val="bullet"/>
      <w:lvlText w:val=""/>
      <w:lvlJc w:val="left"/>
      <w:pPr>
        <w:tabs>
          <w:tab w:val="num" w:pos="5040"/>
        </w:tabs>
        <w:ind w:left="5040" w:hanging="360"/>
      </w:pPr>
      <w:rPr>
        <w:rFonts w:ascii="Symbol" w:hAnsi="Symbol" w:hint="default"/>
      </w:rPr>
    </w:lvl>
    <w:lvl w:ilvl="7" w:tplc="C7860834" w:tentative="1">
      <w:start w:val="1"/>
      <w:numFmt w:val="bullet"/>
      <w:lvlText w:val="o"/>
      <w:lvlJc w:val="left"/>
      <w:pPr>
        <w:tabs>
          <w:tab w:val="num" w:pos="5760"/>
        </w:tabs>
        <w:ind w:left="5760" w:hanging="360"/>
      </w:pPr>
      <w:rPr>
        <w:rFonts w:ascii="Courier New" w:hAnsi="Courier New" w:cs="Courier New" w:hint="default"/>
      </w:rPr>
    </w:lvl>
    <w:lvl w:ilvl="8" w:tplc="226E509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576763C"/>
    <w:multiLevelType w:val="hybridMultilevel"/>
    <w:tmpl w:val="3C46D2C2"/>
    <w:lvl w:ilvl="0" w:tplc="FA983560">
      <w:start w:val="1"/>
      <w:numFmt w:val="bullet"/>
      <w:lvlText w:val=""/>
      <w:lvlJc w:val="left"/>
      <w:pPr>
        <w:tabs>
          <w:tab w:val="num" w:pos="720"/>
        </w:tabs>
        <w:ind w:left="720" w:hanging="360"/>
      </w:pPr>
      <w:rPr>
        <w:rFonts w:ascii="Wingdings" w:hAnsi="Wingdings" w:hint="default"/>
      </w:rPr>
    </w:lvl>
    <w:lvl w:ilvl="1" w:tplc="2DEC2A0C" w:tentative="1">
      <w:start w:val="1"/>
      <w:numFmt w:val="bullet"/>
      <w:lvlText w:val="o"/>
      <w:lvlJc w:val="left"/>
      <w:pPr>
        <w:tabs>
          <w:tab w:val="num" w:pos="1440"/>
        </w:tabs>
        <w:ind w:left="1440" w:hanging="360"/>
      </w:pPr>
      <w:rPr>
        <w:rFonts w:ascii="Courier New" w:hAnsi="Courier New" w:cs="Courier New" w:hint="default"/>
      </w:rPr>
    </w:lvl>
    <w:lvl w:ilvl="2" w:tplc="77905EC8" w:tentative="1">
      <w:start w:val="1"/>
      <w:numFmt w:val="bullet"/>
      <w:lvlText w:val=""/>
      <w:lvlJc w:val="left"/>
      <w:pPr>
        <w:tabs>
          <w:tab w:val="num" w:pos="2160"/>
        </w:tabs>
        <w:ind w:left="2160" w:hanging="360"/>
      </w:pPr>
      <w:rPr>
        <w:rFonts w:ascii="Wingdings" w:hAnsi="Wingdings" w:hint="default"/>
      </w:rPr>
    </w:lvl>
    <w:lvl w:ilvl="3" w:tplc="9746E176" w:tentative="1">
      <w:start w:val="1"/>
      <w:numFmt w:val="bullet"/>
      <w:lvlText w:val=""/>
      <w:lvlJc w:val="left"/>
      <w:pPr>
        <w:tabs>
          <w:tab w:val="num" w:pos="2880"/>
        </w:tabs>
        <w:ind w:left="2880" w:hanging="360"/>
      </w:pPr>
      <w:rPr>
        <w:rFonts w:ascii="Symbol" w:hAnsi="Symbol" w:hint="default"/>
      </w:rPr>
    </w:lvl>
    <w:lvl w:ilvl="4" w:tplc="0B503FCE" w:tentative="1">
      <w:start w:val="1"/>
      <w:numFmt w:val="bullet"/>
      <w:lvlText w:val="o"/>
      <w:lvlJc w:val="left"/>
      <w:pPr>
        <w:tabs>
          <w:tab w:val="num" w:pos="3600"/>
        </w:tabs>
        <w:ind w:left="3600" w:hanging="360"/>
      </w:pPr>
      <w:rPr>
        <w:rFonts w:ascii="Courier New" w:hAnsi="Courier New" w:cs="Courier New" w:hint="default"/>
      </w:rPr>
    </w:lvl>
    <w:lvl w:ilvl="5" w:tplc="1D2EB22C" w:tentative="1">
      <w:start w:val="1"/>
      <w:numFmt w:val="bullet"/>
      <w:lvlText w:val=""/>
      <w:lvlJc w:val="left"/>
      <w:pPr>
        <w:tabs>
          <w:tab w:val="num" w:pos="4320"/>
        </w:tabs>
        <w:ind w:left="4320" w:hanging="360"/>
      </w:pPr>
      <w:rPr>
        <w:rFonts w:ascii="Wingdings" w:hAnsi="Wingdings" w:hint="default"/>
      </w:rPr>
    </w:lvl>
    <w:lvl w:ilvl="6" w:tplc="CC183EB8" w:tentative="1">
      <w:start w:val="1"/>
      <w:numFmt w:val="bullet"/>
      <w:lvlText w:val=""/>
      <w:lvlJc w:val="left"/>
      <w:pPr>
        <w:tabs>
          <w:tab w:val="num" w:pos="5040"/>
        </w:tabs>
        <w:ind w:left="5040" w:hanging="360"/>
      </w:pPr>
      <w:rPr>
        <w:rFonts w:ascii="Symbol" w:hAnsi="Symbol" w:hint="default"/>
      </w:rPr>
    </w:lvl>
    <w:lvl w:ilvl="7" w:tplc="7338A15A" w:tentative="1">
      <w:start w:val="1"/>
      <w:numFmt w:val="bullet"/>
      <w:lvlText w:val="o"/>
      <w:lvlJc w:val="left"/>
      <w:pPr>
        <w:tabs>
          <w:tab w:val="num" w:pos="5760"/>
        </w:tabs>
        <w:ind w:left="5760" w:hanging="360"/>
      </w:pPr>
      <w:rPr>
        <w:rFonts w:ascii="Courier New" w:hAnsi="Courier New" w:cs="Courier New" w:hint="default"/>
      </w:rPr>
    </w:lvl>
    <w:lvl w:ilvl="8" w:tplc="A32A351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BA4225D"/>
    <w:multiLevelType w:val="hybridMultilevel"/>
    <w:tmpl w:val="9E2A2324"/>
    <w:lvl w:ilvl="0" w:tplc="D70ED142">
      <w:start w:val="1"/>
      <w:numFmt w:val="bullet"/>
      <w:lvlText w:val="›"/>
      <w:lvlJc w:val="left"/>
      <w:pPr>
        <w:ind w:left="360" w:hanging="360"/>
      </w:pPr>
      <w:rPr>
        <w:rFonts w:ascii="STE Info Office" w:hAnsi="STE Info Office" w:hint="default"/>
        <w:b/>
        <w:i w:val="0"/>
        <w:color w:val="C00000"/>
      </w:rPr>
    </w:lvl>
    <w:lvl w:ilvl="1" w:tplc="5EE28D2E" w:tentative="1">
      <w:start w:val="1"/>
      <w:numFmt w:val="bullet"/>
      <w:lvlText w:val="o"/>
      <w:lvlJc w:val="left"/>
      <w:pPr>
        <w:ind w:left="1080" w:hanging="360"/>
      </w:pPr>
      <w:rPr>
        <w:rFonts w:ascii="Courier New" w:hAnsi="Courier New" w:cs="Courier New" w:hint="default"/>
      </w:rPr>
    </w:lvl>
    <w:lvl w:ilvl="2" w:tplc="B66014E8" w:tentative="1">
      <w:start w:val="1"/>
      <w:numFmt w:val="bullet"/>
      <w:lvlText w:val=""/>
      <w:lvlJc w:val="left"/>
      <w:pPr>
        <w:ind w:left="1800" w:hanging="360"/>
      </w:pPr>
      <w:rPr>
        <w:rFonts w:ascii="Wingdings" w:hAnsi="Wingdings" w:hint="default"/>
      </w:rPr>
    </w:lvl>
    <w:lvl w:ilvl="3" w:tplc="45821D4C" w:tentative="1">
      <w:start w:val="1"/>
      <w:numFmt w:val="bullet"/>
      <w:lvlText w:val=""/>
      <w:lvlJc w:val="left"/>
      <w:pPr>
        <w:ind w:left="2520" w:hanging="360"/>
      </w:pPr>
      <w:rPr>
        <w:rFonts w:ascii="Symbol" w:hAnsi="Symbol" w:hint="default"/>
      </w:rPr>
    </w:lvl>
    <w:lvl w:ilvl="4" w:tplc="6C4283A2" w:tentative="1">
      <w:start w:val="1"/>
      <w:numFmt w:val="bullet"/>
      <w:lvlText w:val="o"/>
      <w:lvlJc w:val="left"/>
      <w:pPr>
        <w:ind w:left="3240" w:hanging="360"/>
      </w:pPr>
      <w:rPr>
        <w:rFonts w:ascii="Courier New" w:hAnsi="Courier New" w:cs="Courier New" w:hint="default"/>
      </w:rPr>
    </w:lvl>
    <w:lvl w:ilvl="5" w:tplc="79122554" w:tentative="1">
      <w:start w:val="1"/>
      <w:numFmt w:val="bullet"/>
      <w:lvlText w:val=""/>
      <w:lvlJc w:val="left"/>
      <w:pPr>
        <w:ind w:left="3960" w:hanging="360"/>
      </w:pPr>
      <w:rPr>
        <w:rFonts w:ascii="Wingdings" w:hAnsi="Wingdings" w:hint="default"/>
      </w:rPr>
    </w:lvl>
    <w:lvl w:ilvl="6" w:tplc="5F966C6A" w:tentative="1">
      <w:start w:val="1"/>
      <w:numFmt w:val="bullet"/>
      <w:lvlText w:val=""/>
      <w:lvlJc w:val="left"/>
      <w:pPr>
        <w:ind w:left="4680" w:hanging="360"/>
      </w:pPr>
      <w:rPr>
        <w:rFonts w:ascii="Symbol" w:hAnsi="Symbol" w:hint="default"/>
      </w:rPr>
    </w:lvl>
    <w:lvl w:ilvl="7" w:tplc="77AA3A48" w:tentative="1">
      <w:start w:val="1"/>
      <w:numFmt w:val="bullet"/>
      <w:lvlText w:val="o"/>
      <w:lvlJc w:val="left"/>
      <w:pPr>
        <w:ind w:left="5400" w:hanging="360"/>
      </w:pPr>
      <w:rPr>
        <w:rFonts w:ascii="Courier New" w:hAnsi="Courier New" w:cs="Courier New" w:hint="default"/>
      </w:rPr>
    </w:lvl>
    <w:lvl w:ilvl="8" w:tplc="4E7EB406" w:tentative="1">
      <w:start w:val="1"/>
      <w:numFmt w:val="bullet"/>
      <w:lvlText w:val=""/>
      <w:lvlJc w:val="left"/>
      <w:pPr>
        <w:ind w:left="6120" w:hanging="360"/>
      </w:pPr>
      <w:rPr>
        <w:rFonts w:ascii="Wingdings" w:hAnsi="Wingdings" w:hint="default"/>
      </w:rPr>
    </w:lvl>
  </w:abstractNum>
  <w:abstractNum w:abstractNumId="8" w15:restartNumberingAfterBreak="0">
    <w:nsid w:val="61857E55"/>
    <w:multiLevelType w:val="hybridMultilevel"/>
    <w:tmpl w:val="AA8E7C1E"/>
    <w:lvl w:ilvl="0" w:tplc="5D7E2860">
      <w:start w:val="1"/>
      <w:numFmt w:val="bullet"/>
      <w:lvlText w:val=""/>
      <w:lvlJc w:val="left"/>
      <w:pPr>
        <w:tabs>
          <w:tab w:val="num" w:pos="720"/>
        </w:tabs>
        <w:ind w:left="720" w:hanging="360"/>
      </w:pPr>
      <w:rPr>
        <w:rFonts w:ascii="Wingdings" w:hAnsi="Wingdings" w:hint="default"/>
      </w:rPr>
    </w:lvl>
    <w:lvl w:ilvl="1" w:tplc="3BF23B40" w:tentative="1">
      <w:start w:val="1"/>
      <w:numFmt w:val="bullet"/>
      <w:lvlText w:val="o"/>
      <w:lvlJc w:val="left"/>
      <w:pPr>
        <w:tabs>
          <w:tab w:val="num" w:pos="1440"/>
        </w:tabs>
        <w:ind w:left="1440" w:hanging="360"/>
      </w:pPr>
      <w:rPr>
        <w:rFonts w:ascii="Courier New" w:hAnsi="Courier New" w:cs="Courier New" w:hint="default"/>
      </w:rPr>
    </w:lvl>
    <w:lvl w:ilvl="2" w:tplc="92D0B5C6" w:tentative="1">
      <w:start w:val="1"/>
      <w:numFmt w:val="bullet"/>
      <w:lvlText w:val=""/>
      <w:lvlJc w:val="left"/>
      <w:pPr>
        <w:tabs>
          <w:tab w:val="num" w:pos="2160"/>
        </w:tabs>
        <w:ind w:left="2160" w:hanging="360"/>
      </w:pPr>
      <w:rPr>
        <w:rFonts w:ascii="Wingdings" w:hAnsi="Wingdings" w:hint="default"/>
      </w:rPr>
    </w:lvl>
    <w:lvl w:ilvl="3" w:tplc="1E32E144" w:tentative="1">
      <w:start w:val="1"/>
      <w:numFmt w:val="bullet"/>
      <w:lvlText w:val=""/>
      <w:lvlJc w:val="left"/>
      <w:pPr>
        <w:tabs>
          <w:tab w:val="num" w:pos="2880"/>
        </w:tabs>
        <w:ind w:left="2880" w:hanging="360"/>
      </w:pPr>
      <w:rPr>
        <w:rFonts w:ascii="Symbol" w:hAnsi="Symbol" w:hint="default"/>
      </w:rPr>
    </w:lvl>
    <w:lvl w:ilvl="4" w:tplc="A62C8C10" w:tentative="1">
      <w:start w:val="1"/>
      <w:numFmt w:val="bullet"/>
      <w:lvlText w:val="o"/>
      <w:lvlJc w:val="left"/>
      <w:pPr>
        <w:tabs>
          <w:tab w:val="num" w:pos="3600"/>
        </w:tabs>
        <w:ind w:left="3600" w:hanging="360"/>
      </w:pPr>
      <w:rPr>
        <w:rFonts w:ascii="Courier New" w:hAnsi="Courier New" w:cs="Courier New" w:hint="default"/>
      </w:rPr>
    </w:lvl>
    <w:lvl w:ilvl="5" w:tplc="D0EC7D90" w:tentative="1">
      <w:start w:val="1"/>
      <w:numFmt w:val="bullet"/>
      <w:lvlText w:val=""/>
      <w:lvlJc w:val="left"/>
      <w:pPr>
        <w:tabs>
          <w:tab w:val="num" w:pos="4320"/>
        </w:tabs>
        <w:ind w:left="4320" w:hanging="360"/>
      </w:pPr>
      <w:rPr>
        <w:rFonts w:ascii="Wingdings" w:hAnsi="Wingdings" w:hint="default"/>
      </w:rPr>
    </w:lvl>
    <w:lvl w:ilvl="6" w:tplc="8FD45F7A" w:tentative="1">
      <w:start w:val="1"/>
      <w:numFmt w:val="bullet"/>
      <w:lvlText w:val=""/>
      <w:lvlJc w:val="left"/>
      <w:pPr>
        <w:tabs>
          <w:tab w:val="num" w:pos="5040"/>
        </w:tabs>
        <w:ind w:left="5040" w:hanging="360"/>
      </w:pPr>
      <w:rPr>
        <w:rFonts w:ascii="Symbol" w:hAnsi="Symbol" w:hint="default"/>
      </w:rPr>
    </w:lvl>
    <w:lvl w:ilvl="7" w:tplc="45A2BEC4" w:tentative="1">
      <w:start w:val="1"/>
      <w:numFmt w:val="bullet"/>
      <w:lvlText w:val="o"/>
      <w:lvlJc w:val="left"/>
      <w:pPr>
        <w:tabs>
          <w:tab w:val="num" w:pos="5760"/>
        </w:tabs>
        <w:ind w:left="5760" w:hanging="360"/>
      </w:pPr>
      <w:rPr>
        <w:rFonts w:ascii="Courier New" w:hAnsi="Courier New" w:cs="Courier New" w:hint="default"/>
      </w:rPr>
    </w:lvl>
    <w:lvl w:ilvl="8" w:tplc="F9408D9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CF55069"/>
    <w:multiLevelType w:val="hybridMultilevel"/>
    <w:tmpl w:val="16704A44"/>
    <w:lvl w:ilvl="0" w:tplc="7A1CFB8A">
      <w:start w:val="1"/>
      <w:numFmt w:val="bullet"/>
      <w:lvlText w:val=""/>
      <w:lvlJc w:val="left"/>
      <w:pPr>
        <w:tabs>
          <w:tab w:val="num" w:pos="720"/>
        </w:tabs>
        <w:ind w:left="720" w:hanging="360"/>
      </w:pPr>
      <w:rPr>
        <w:rFonts w:ascii="Wingdings" w:hAnsi="Wingdings" w:hint="default"/>
      </w:rPr>
    </w:lvl>
    <w:lvl w:ilvl="1" w:tplc="9A342B84" w:tentative="1">
      <w:start w:val="1"/>
      <w:numFmt w:val="bullet"/>
      <w:lvlText w:val="o"/>
      <w:lvlJc w:val="left"/>
      <w:pPr>
        <w:tabs>
          <w:tab w:val="num" w:pos="1440"/>
        </w:tabs>
        <w:ind w:left="1440" w:hanging="360"/>
      </w:pPr>
      <w:rPr>
        <w:rFonts w:ascii="Courier New" w:hAnsi="Courier New" w:cs="Courier New" w:hint="default"/>
      </w:rPr>
    </w:lvl>
    <w:lvl w:ilvl="2" w:tplc="B3CC3108" w:tentative="1">
      <w:start w:val="1"/>
      <w:numFmt w:val="bullet"/>
      <w:lvlText w:val=""/>
      <w:lvlJc w:val="left"/>
      <w:pPr>
        <w:tabs>
          <w:tab w:val="num" w:pos="2160"/>
        </w:tabs>
        <w:ind w:left="2160" w:hanging="360"/>
      </w:pPr>
      <w:rPr>
        <w:rFonts w:ascii="Wingdings" w:hAnsi="Wingdings" w:hint="default"/>
      </w:rPr>
    </w:lvl>
    <w:lvl w:ilvl="3" w:tplc="55D685A0" w:tentative="1">
      <w:start w:val="1"/>
      <w:numFmt w:val="bullet"/>
      <w:lvlText w:val=""/>
      <w:lvlJc w:val="left"/>
      <w:pPr>
        <w:tabs>
          <w:tab w:val="num" w:pos="2880"/>
        </w:tabs>
        <w:ind w:left="2880" w:hanging="360"/>
      </w:pPr>
      <w:rPr>
        <w:rFonts w:ascii="Symbol" w:hAnsi="Symbol" w:hint="default"/>
      </w:rPr>
    </w:lvl>
    <w:lvl w:ilvl="4" w:tplc="C9C64B90" w:tentative="1">
      <w:start w:val="1"/>
      <w:numFmt w:val="bullet"/>
      <w:lvlText w:val="o"/>
      <w:lvlJc w:val="left"/>
      <w:pPr>
        <w:tabs>
          <w:tab w:val="num" w:pos="3600"/>
        </w:tabs>
        <w:ind w:left="3600" w:hanging="360"/>
      </w:pPr>
      <w:rPr>
        <w:rFonts w:ascii="Courier New" w:hAnsi="Courier New" w:cs="Courier New" w:hint="default"/>
      </w:rPr>
    </w:lvl>
    <w:lvl w:ilvl="5" w:tplc="3A0AE748" w:tentative="1">
      <w:start w:val="1"/>
      <w:numFmt w:val="bullet"/>
      <w:lvlText w:val=""/>
      <w:lvlJc w:val="left"/>
      <w:pPr>
        <w:tabs>
          <w:tab w:val="num" w:pos="4320"/>
        </w:tabs>
        <w:ind w:left="4320" w:hanging="360"/>
      </w:pPr>
      <w:rPr>
        <w:rFonts w:ascii="Wingdings" w:hAnsi="Wingdings" w:hint="default"/>
      </w:rPr>
    </w:lvl>
    <w:lvl w:ilvl="6" w:tplc="32DA6610" w:tentative="1">
      <w:start w:val="1"/>
      <w:numFmt w:val="bullet"/>
      <w:lvlText w:val=""/>
      <w:lvlJc w:val="left"/>
      <w:pPr>
        <w:tabs>
          <w:tab w:val="num" w:pos="5040"/>
        </w:tabs>
        <w:ind w:left="5040" w:hanging="360"/>
      </w:pPr>
      <w:rPr>
        <w:rFonts w:ascii="Symbol" w:hAnsi="Symbol" w:hint="default"/>
      </w:rPr>
    </w:lvl>
    <w:lvl w:ilvl="7" w:tplc="F0DCF006" w:tentative="1">
      <w:start w:val="1"/>
      <w:numFmt w:val="bullet"/>
      <w:lvlText w:val="o"/>
      <w:lvlJc w:val="left"/>
      <w:pPr>
        <w:tabs>
          <w:tab w:val="num" w:pos="5760"/>
        </w:tabs>
        <w:ind w:left="5760" w:hanging="360"/>
      </w:pPr>
      <w:rPr>
        <w:rFonts w:ascii="Courier New" w:hAnsi="Courier New" w:cs="Courier New" w:hint="default"/>
      </w:rPr>
    </w:lvl>
    <w:lvl w:ilvl="8" w:tplc="CDEC8376"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9"/>
  </w:num>
  <w:num w:numId="3">
    <w:abstractNumId w:val="4"/>
  </w:num>
  <w:num w:numId="4">
    <w:abstractNumId w:val="3"/>
  </w:num>
  <w:num w:numId="5">
    <w:abstractNumId w:val="8"/>
  </w:num>
  <w:num w:numId="6">
    <w:abstractNumId w:val="0"/>
  </w:num>
  <w:num w:numId="7">
    <w:abstractNumId w:val="5"/>
  </w:num>
  <w:num w:numId="8">
    <w:abstractNumId w:val="2"/>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21"/>
  <w:hyphenationZone w:val="425"/>
  <w:drawingGridHorizontalSpacing w:val="120"/>
  <w:displayHorizontalDrawingGridEvery w:val="2"/>
  <w:displayVerticalDrawingGridEvery w:val="2"/>
  <w:characterSpacingControl w:val="doNotCompress"/>
  <w:hdrShapeDefaults>
    <o:shapedefaults v:ext="edit" spidmax="5121"/>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544"/>
    <w:rsid w:val="00006248"/>
    <w:rsid w:val="000067CA"/>
    <w:rsid w:val="00007D06"/>
    <w:rsid w:val="00012AE2"/>
    <w:rsid w:val="00013E2B"/>
    <w:rsid w:val="000224A6"/>
    <w:rsid w:val="0002437A"/>
    <w:rsid w:val="00024C7C"/>
    <w:rsid w:val="00026BC2"/>
    <w:rsid w:val="00027BE4"/>
    <w:rsid w:val="00035398"/>
    <w:rsid w:val="000357E6"/>
    <w:rsid w:val="0004200B"/>
    <w:rsid w:val="00045352"/>
    <w:rsid w:val="0004721D"/>
    <w:rsid w:val="00065486"/>
    <w:rsid w:val="00066A8C"/>
    <w:rsid w:val="00071B5D"/>
    <w:rsid w:val="00074728"/>
    <w:rsid w:val="00075A06"/>
    <w:rsid w:val="000833F3"/>
    <w:rsid w:val="0008584D"/>
    <w:rsid w:val="00092763"/>
    <w:rsid w:val="00093417"/>
    <w:rsid w:val="00094A69"/>
    <w:rsid w:val="00097809"/>
    <w:rsid w:val="000A21E0"/>
    <w:rsid w:val="000A24E5"/>
    <w:rsid w:val="000A3F99"/>
    <w:rsid w:val="000A6E93"/>
    <w:rsid w:val="000B02AF"/>
    <w:rsid w:val="000B2721"/>
    <w:rsid w:val="000B775B"/>
    <w:rsid w:val="000C06CA"/>
    <w:rsid w:val="000C506D"/>
    <w:rsid w:val="000C5319"/>
    <w:rsid w:val="000D219D"/>
    <w:rsid w:val="000D6C7C"/>
    <w:rsid w:val="000E4AB9"/>
    <w:rsid w:val="000F160B"/>
    <w:rsid w:val="000F2EBC"/>
    <w:rsid w:val="000F34AF"/>
    <w:rsid w:val="000F7413"/>
    <w:rsid w:val="00101EA4"/>
    <w:rsid w:val="00102E82"/>
    <w:rsid w:val="00105088"/>
    <w:rsid w:val="00106A9C"/>
    <w:rsid w:val="00125B06"/>
    <w:rsid w:val="00133544"/>
    <w:rsid w:val="0013703F"/>
    <w:rsid w:val="001504BF"/>
    <w:rsid w:val="001552C3"/>
    <w:rsid w:val="00155B60"/>
    <w:rsid w:val="00157341"/>
    <w:rsid w:val="00163A85"/>
    <w:rsid w:val="001707E2"/>
    <w:rsid w:val="00172228"/>
    <w:rsid w:val="001727B2"/>
    <w:rsid w:val="00177C61"/>
    <w:rsid w:val="00184F9B"/>
    <w:rsid w:val="001865FA"/>
    <w:rsid w:val="00191504"/>
    <w:rsid w:val="00193B2D"/>
    <w:rsid w:val="00195518"/>
    <w:rsid w:val="00195BFE"/>
    <w:rsid w:val="001A0701"/>
    <w:rsid w:val="001A4504"/>
    <w:rsid w:val="001B2B2C"/>
    <w:rsid w:val="001B4580"/>
    <w:rsid w:val="001C2CA6"/>
    <w:rsid w:val="001C3DB6"/>
    <w:rsid w:val="001D0077"/>
    <w:rsid w:val="001D0AC4"/>
    <w:rsid w:val="001D0DC1"/>
    <w:rsid w:val="001D4190"/>
    <w:rsid w:val="001D51C9"/>
    <w:rsid w:val="001E517E"/>
    <w:rsid w:val="001F438E"/>
    <w:rsid w:val="00204CD8"/>
    <w:rsid w:val="00211DA3"/>
    <w:rsid w:val="00212196"/>
    <w:rsid w:val="002204B0"/>
    <w:rsid w:val="00222540"/>
    <w:rsid w:val="00224EDC"/>
    <w:rsid w:val="00227E77"/>
    <w:rsid w:val="00230630"/>
    <w:rsid w:val="00242B95"/>
    <w:rsid w:val="00245F61"/>
    <w:rsid w:val="002572CC"/>
    <w:rsid w:val="00263BC2"/>
    <w:rsid w:val="00277026"/>
    <w:rsid w:val="00277FB9"/>
    <w:rsid w:val="00283A53"/>
    <w:rsid w:val="00283D61"/>
    <w:rsid w:val="00293892"/>
    <w:rsid w:val="0029444E"/>
    <w:rsid w:val="002951CE"/>
    <w:rsid w:val="002A0570"/>
    <w:rsid w:val="002C1358"/>
    <w:rsid w:val="002C332E"/>
    <w:rsid w:val="002C4119"/>
    <w:rsid w:val="002C4F69"/>
    <w:rsid w:val="002C65E0"/>
    <w:rsid w:val="002D1078"/>
    <w:rsid w:val="002D23BD"/>
    <w:rsid w:val="002D6089"/>
    <w:rsid w:val="002D7411"/>
    <w:rsid w:val="002F0F4D"/>
    <w:rsid w:val="002F1041"/>
    <w:rsid w:val="002F5133"/>
    <w:rsid w:val="002F560D"/>
    <w:rsid w:val="00300F92"/>
    <w:rsid w:val="00311865"/>
    <w:rsid w:val="0032684D"/>
    <w:rsid w:val="003333C3"/>
    <w:rsid w:val="003334FA"/>
    <w:rsid w:val="00337D2D"/>
    <w:rsid w:val="003406A5"/>
    <w:rsid w:val="003408A2"/>
    <w:rsid w:val="003443AA"/>
    <w:rsid w:val="0034492B"/>
    <w:rsid w:val="00362471"/>
    <w:rsid w:val="00362A75"/>
    <w:rsid w:val="0036412D"/>
    <w:rsid w:val="00364D2F"/>
    <w:rsid w:val="00372508"/>
    <w:rsid w:val="003755B8"/>
    <w:rsid w:val="003812B7"/>
    <w:rsid w:val="00382E41"/>
    <w:rsid w:val="0038395C"/>
    <w:rsid w:val="00386BDF"/>
    <w:rsid w:val="00390895"/>
    <w:rsid w:val="003913C6"/>
    <w:rsid w:val="003A21FF"/>
    <w:rsid w:val="003A2444"/>
    <w:rsid w:val="003A5F81"/>
    <w:rsid w:val="003A67FB"/>
    <w:rsid w:val="003B0097"/>
    <w:rsid w:val="003B26A2"/>
    <w:rsid w:val="003B470C"/>
    <w:rsid w:val="003B71E8"/>
    <w:rsid w:val="003C0DA1"/>
    <w:rsid w:val="003C481C"/>
    <w:rsid w:val="003D6006"/>
    <w:rsid w:val="003E6A03"/>
    <w:rsid w:val="003F4BFA"/>
    <w:rsid w:val="004008C4"/>
    <w:rsid w:val="00402135"/>
    <w:rsid w:val="00405FB4"/>
    <w:rsid w:val="00411581"/>
    <w:rsid w:val="004123C4"/>
    <w:rsid w:val="00414B0A"/>
    <w:rsid w:val="00416F8E"/>
    <w:rsid w:val="00422AC4"/>
    <w:rsid w:val="004314ED"/>
    <w:rsid w:val="00435251"/>
    <w:rsid w:val="00443822"/>
    <w:rsid w:val="00453A2D"/>
    <w:rsid w:val="004568D6"/>
    <w:rsid w:val="00457E40"/>
    <w:rsid w:val="0046218A"/>
    <w:rsid w:val="00471A64"/>
    <w:rsid w:val="004748D1"/>
    <w:rsid w:val="004750EC"/>
    <w:rsid w:val="004767C6"/>
    <w:rsid w:val="00476D0D"/>
    <w:rsid w:val="00492216"/>
    <w:rsid w:val="00497C56"/>
    <w:rsid w:val="004A040E"/>
    <w:rsid w:val="004A0839"/>
    <w:rsid w:val="004A0D7E"/>
    <w:rsid w:val="004A6174"/>
    <w:rsid w:val="004B276F"/>
    <w:rsid w:val="004B596B"/>
    <w:rsid w:val="004B6F40"/>
    <w:rsid w:val="004C6799"/>
    <w:rsid w:val="004C6D22"/>
    <w:rsid w:val="004D4DC0"/>
    <w:rsid w:val="004D6ED1"/>
    <w:rsid w:val="004D78E4"/>
    <w:rsid w:val="004E1BDC"/>
    <w:rsid w:val="004E5636"/>
    <w:rsid w:val="004E72C1"/>
    <w:rsid w:val="004F2517"/>
    <w:rsid w:val="004F3560"/>
    <w:rsid w:val="00500A11"/>
    <w:rsid w:val="00501F1D"/>
    <w:rsid w:val="0050299B"/>
    <w:rsid w:val="00505AFB"/>
    <w:rsid w:val="00506E12"/>
    <w:rsid w:val="00512462"/>
    <w:rsid w:val="00530F82"/>
    <w:rsid w:val="00533876"/>
    <w:rsid w:val="00533FF6"/>
    <w:rsid w:val="00534360"/>
    <w:rsid w:val="0053704E"/>
    <w:rsid w:val="00540A4A"/>
    <w:rsid w:val="005433AD"/>
    <w:rsid w:val="005442F5"/>
    <w:rsid w:val="00570DEB"/>
    <w:rsid w:val="0057220B"/>
    <w:rsid w:val="00576D7A"/>
    <w:rsid w:val="00582F63"/>
    <w:rsid w:val="0058371D"/>
    <w:rsid w:val="00583D40"/>
    <w:rsid w:val="00594CFC"/>
    <w:rsid w:val="005959C1"/>
    <w:rsid w:val="005B561C"/>
    <w:rsid w:val="005B6F6F"/>
    <w:rsid w:val="005C4A8B"/>
    <w:rsid w:val="005D493E"/>
    <w:rsid w:val="005D5C4D"/>
    <w:rsid w:val="005F2B69"/>
    <w:rsid w:val="005F56F1"/>
    <w:rsid w:val="00602699"/>
    <w:rsid w:val="0061065E"/>
    <w:rsid w:val="00615D0B"/>
    <w:rsid w:val="00620EE2"/>
    <w:rsid w:val="00623D06"/>
    <w:rsid w:val="00625474"/>
    <w:rsid w:val="0063237C"/>
    <w:rsid w:val="00635219"/>
    <w:rsid w:val="00637507"/>
    <w:rsid w:val="0064337D"/>
    <w:rsid w:val="006436D5"/>
    <w:rsid w:val="00644CF2"/>
    <w:rsid w:val="00645A2F"/>
    <w:rsid w:val="00654386"/>
    <w:rsid w:val="00661455"/>
    <w:rsid w:val="00667808"/>
    <w:rsid w:val="006856FC"/>
    <w:rsid w:val="00686D9A"/>
    <w:rsid w:val="00693F65"/>
    <w:rsid w:val="006A010B"/>
    <w:rsid w:val="006B026D"/>
    <w:rsid w:val="006B1E64"/>
    <w:rsid w:val="006B60CB"/>
    <w:rsid w:val="006C26FB"/>
    <w:rsid w:val="006C2D0A"/>
    <w:rsid w:val="006D5497"/>
    <w:rsid w:val="006D6E71"/>
    <w:rsid w:val="006E1A44"/>
    <w:rsid w:val="006E3C3B"/>
    <w:rsid w:val="006E4FBD"/>
    <w:rsid w:val="006F4280"/>
    <w:rsid w:val="00700E67"/>
    <w:rsid w:val="00702C78"/>
    <w:rsid w:val="007040DF"/>
    <w:rsid w:val="007048B7"/>
    <w:rsid w:val="007074CA"/>
    <w:rsid w:val="00707CDD"/>
    <w:rsid w:val="0071249F"/>
    <w:rsid w:val="00712951"/>
    <w:rsid w:val="007135CF"/>
    <w:rsid w:val="0071609C"/>
    <w:rsid w:val="00724354"/>
    <w:rsid w:val="007363F0"/>
    <w:rsid w:val="007370EC"/>
    <w:rsid w:val="00746D7A"/>
    <w:rsid w:val="00746D8A"/>
    <w:rsid w:val="00750D72"/>
    <w:rsid w:val="00753529"/>
    <w:rsid w:val="00755128"/>
    <w:rsid w:val="00756E71"/>
    <w:rsid w:val="00765B8A"/>
    <w:rsid w:val="0076770F"/>
    <w:rsid w:val="00773A3E"/>
    <w:rsid w:val="00773EEC"/>
    <w:rsid w:val="00774BFD"/>
    <w:rsid w:val="007859F2"/>
    <w:rsid w:val="00786A6B"/>
    <w:rsid w:val="00793216"/>
    <w:rsid w:val="007A0F41"/>
    <w:rsid w:val="007A4105"/>
    <w:rsid w:val="007A569E"/>
    <w:rsid w:val="007A729D"/>
    <w:rsid w:val="007B489E"/>
    <w:rsid w:val="007B6E36"/>
    <w:rsid w:val="007C0011"/>
    <w:rsid w:val="007C6E4B"/>
    <w:rsid w:val="007E05ED"/>
    <w:rsid w:val="007E0885"/>
    <w:rsid w:val="007E4B97"/>
    <w:rsid w:val="007F44AE"/>
    <w:rsid w:val="0080200E"/>
    <w:rsid w:val="00810FAC"/>
    <w:rsid w:val="008158E0"/>
    <w:rsid w:val="00816F55"/>
    <w:rsid w:val="008229E9"/>
    <w:rsid w:val="00825163"/>
    <w:rsid w:val="00833CD6"/>
    <w:rsid w:val="008373CA"/>
    <w:rsid w:val="0083758A"/>
    <w:rsid w:val="00841012"/>
    <w:rsid w:val="00842378"/>
    <w:rsid w:val="008430DB"/>
    <w:rsid w:val="008450D7"/>
    <w:rsid w:val="00847338"/>
    <w:rsid w:val="0085174A"/>
    <w:rsid w:val="00857FDD"/>
    <w:rsid w:val="008656F1"/>
    <w:rsid w:val="0086593C"/>
    <w:rsid w:val="0086677D"/>
    <w:rsid w:val="008672EA"/>
    <w:rsid w:val="008740A2"/>
    <w:rsid w:val="00882C88"/>
    <w:rsid w:val="00893373"/>
    <w:rsid w:val="008940B7"/>
    <w:rsid w:val="008B2835"/>
    <w:rsid w:val="008B3BBF"/>
    <w:rsid w:val="008C1A49"/>
    <w:rsid w:val="008C4D15"/>
    <w:rsid w:val="008D4385"/>
    <w:rsid w:val="008D6AB3"/>
    <w:rsid w:val="008E0592"/>
    <w:rsid w:val="008E4736"/>
    <w:rsid w:val="008F5A04"/>
    <w:rsid w:val="008F6EA1"/>
    <w:rsid w:val="00903D94"/>
    <w:rsid w:val="009055DC"/>
    <w:rsid w:val="00905AA2"/>
    <w:rsid w:val="00914144"/>
    <w:rsid w:val="009151C9"/>
    <w:rsid w:val="0092176F"/>
    <w:rsid w:val="009219CD"/>
    <w:rsid w:val="00922B5D"/>
    <w:rsid w:val="00932F10"/>
    <w:rsid w:val="00940CDF"/>
    <w:rsid w:val="009418AB"/>
    <w:rsid w:val="00942376"/>
    <w:rsid w:val="009442CD"/>
    <w:rsid w:val="009543C4"/>
    <w:rsid w:val="0096063E"/>
    <w:rsid w:val="009700CC"/>
    <w:rsid w:val="009778E7"/>
    <w:rsid w:val="00982834"/>
    <w:rsid w:val="0098791A"/>
    <w:rsid w:val="00993F5E"/>
    <w:rsid w:val="009944C4"/>
    <w:rsid w:val="009A58D9"/>
    <w:rsid w:val="009A6E2D"/>
    <w:rsid w:val="009A7F5A"/>
    <w:rsid w:val="009B2A6B"/>
    <w:rsid w:val="009B5BC4"/>
    <w:rsid w:val="009C0C5F"/>
    <w:rsid w:val="009C3D82"/>
    <w:rsid w:val="009D0029"/>
    <w:rsid w:val="009D074D"/>
    <w:rsid w:val="009D147F"/>
    <w:rsid w:val="009D1E26"/>
    <w:rsid w:val="009D400F"/>
    <w:rsid w:val="009E05A2"/>
    <w:rsid w:val="009E37CC"/>
    <w:rsid w:val="009E6B72"/>
    <w:rsid w:val="009F0CBA"/>
    <w:rsid w:val="009F0DAA"/>
    <w:rsid w:val="009F1142"/>
    <w:rsid w:val="009F1FEB"/>
    <w:rsid w:val="00A120B7"/>
    <w:rsid w:val="00A124AC"/>
    <w:rsid w:val="00A201C2"/>
    <w:rsid w:val="00A20BB7"/>
    <w:rsid w:val="00A2218E"/>
    <w:rsid w:val="00A25C86"/>
    <w:rsid w:val="00A32CC7"/>
    <w:rsid w:val="00A33C55"/>
    <w:rsid w:val="00A37E68"/>
    <w:rsid w:val="00A5074B"/>
    <w:rsid w:val="00A51D1A"/>
    <w:rsid w:val="00A54B1D"/>
    <w:rsid w:val="00A55FAB"/>
    <w:rsid w:val="00A562C6"/>
    <w:rsid w:val="00A56D22"/>
    <w:rsid w:val="00A60844"/>
    <w:rsid w:val="00A6248A"/>
    <w:rsid w:val="00A80B2F"/>
    <w:rsid w:val="00A8164A"/>
    <w:rsid w:val="00A84C23"/>
    <w:rsid w:val="00A91752"/>
    <w:rsid w:val="00A92D53"/>
    <w:rsid w:val="00A94318"/>
    <w:rsid w:val="00AA136B"/>
    <w:rsid w:val="00AA18AA"/>
    <w:rsid w:val="00AA5A31"/>
    <w:rsid w:val="00AA6FBE"/>
    <w:rsid w:val="00AB315A"/>
    <w:rsid w:val="00AD1769"/>
    <w:rsid w:val="00AD6104"/>
    <w:rsid w:val="00AF4EE9"/>
    <w:rsid w:val="00B00D7D"/>
    <w:rsid w:val="00B02E05"/>
    <w:rsid w:val="00B04FCA"/>
    <w:rsid w:val="00B078E9"/>
    <w:rsid w:val="00B10D9B"/>
    <w:rsid w:val="00B12E18"/>
    <w:rsid w:val="00B1396D"/>
    <w:rsid w:val="00B13F82"/>
    <w:rsid w:val="00B1674B"/>
    <w:rsid w:val="00B17DF5"/>
    <w:rsid w:val="00B25C1C"/>
    <w:rsid w:val="00B30C93"/>
    <w:rsid w:val="00B32E14"/>
    <w:rsid w:val="00B33F0C"/>
    <w:rsid w:val="00B357E2"/>
    <w:rsid w:val="00B3619F"/>
    <w:rsid w:val="00B41197"/>
    <w:rsid w:val="00B42580"/>
    <w:rsid w:val="00B45976"/>
    <w:rsid w:val="00B53628"/>
    <w:rsid w:val="00B6601F"/>
    <w:rsid w:val="00B712DE"/>
    <w:rsid w:val="00B72FDD"/>
    <w:rsid w:val="00B869ED"/>
    <w:rsid w:val="00B96BFE"/>
    <w:rsid w:val="00BA213E"/>
    <w:rsid w:val="00BA405B"/>
    <w:rsid w:val="00BA4549"/>
    <w:rsid w:val="00BA767F"/>
    <w:rsid w:val="00BB24C7"/>
    <w:rsid w:val="00BB452A"/>
    <w:rsid w:val="00BB527E"/>
    <w:rsid w:val="00BC3840"/>
    <w:rsid w:val="00BC7ED6"/>
    <w:rsid w:val="00BD5AAD"/>
    <w:rsid w:val="00BD7CD5"/>
    <w:rsid w:val="00BE07A6"/>
    <w:rsid w:val="00BE1CEC"/>
    <w:rsid w:val="00BF72D2"/>
    <w:rsid w:val="00C015CD"/>
    <w:rsid w:val="00C02400"/>
    <w:rsid w:val="00C029FE"/>
    <w:rsid w:val="00C05082"/>
    <w:rsid w:val="00C10149"/>
    <w:rsid w:val="00C1686D"/>
    <w:rsid w:val="00C23CF8"/>
    <w:rsid w:val="00C303CF"/>
    <w:rsid w:val="00C32575"/>
    <w:rsid w:val="00C37D0E"/>
    <w:rsid w:val="00C43473"/>
    <w:rsid w:val="00C45531"/>
    <w:rsid w:val="00C4736E"/>
    <w:rsid w:val="00C50836"/>
    <w:rsid w:val="00C5088A"/>
    <w:rsid w:val="00C5309D"/>
    <w:rsid w:val="00C63CAD"/>
    <w:rsid w:val="00C66C96"/>
    <w:rsid w:val="00C70F0E"/>
    <w:rsid w:val="00C72912"/>
    <w:rsid w:val="00C909E4"/>
    <w:rsid w:val="00C93438"/>
    <w:rsid w:val="00C93B40"/>
    <w:rsid w:val="00C97CB6"/>
    <w:rsid w:val="00CA2F69"/>
    <w:rsid w:val="00CA414A"/>
    <w:rsid w:val="00CA6678"/>
    <w:rsid w:val="00CA6C80"/>
    <w:rsid w:val="00CA7050"/>
    <w:rsid w:val="00CB05DD"/>
    <w:rsid w:val="00CB36AF"/>
    <w:rsid w:val="00CB5F6A"/>
    <w:rsid w:val="00CC5C93"/>
    <w:rsid w:val="00CD36B0"/>
    <w:rsid w:val="00CD4181"/>
    <w:rsid w:val="00CD509C"/>
    <w:rsid w:val="00CD5DCD"/>
    <w:rsid w:val="00CF063B"/>
    <w:rsid w:val="00CF07F7"/>
    <w:rsid w:val="00CF2AE2"/>
    <w:rsid w:val="00CF63A5"/>
    <w:rsid w:val="00D038BB"/>
    <w:rsid w:val="00D120BA"/>
    <w:rsid w:val="00D138B8"/>
    <w:rsid w:val="00D2015D"/>
    <w:rsid w:val="00D20A88"/>
    <w:rsid w:val="00D2158B"/>
    <w:rsid w:val="00D21BD8"/>
    <w:rsid w:val="00D23B40"/>
    <w:rsid w:val="00D275AF"/>
    <w:rsid w:val="00D27718"/>
    <w:rsid w:val="00D30084"/>
    <w:rsid w:val="00D32821"/>
    <w:rsid w:val="00D335E1"/>
    <w:rsid w:val="00D34708"/>
    <w:rsid w:val="00D35971"/>
    <w:rsid w:val="00D37869"/>
    <w:rsid w:val="00D43647"/>
    <w:rsid w:val="00D50597"/>
    <w:rsid w:val="00D60074"/>
    <w:rsid w:val="00D663B9"/>
    <w:rsid w:val="00D67FA1"/>
    <w:rsid w:val="00D71EAF"/>
    <w:rsid w:val="00D758D7"/>
    <w:rsid w:val="00D8213E"/>
    <w:rsid w:val="00D84917"/>
    <w:rsid w:val="00D853BA"/>
    <w:rsid w:val="00D86EE6"/>
    <w:rsid w:val="00D93BF1"/>
    <w:rsid w:val="00DA064C"/>
    <w:rsid w:val="00DA1644"/>
    <w:rsid w:val="00DA6DA1"/>
    <w:rsid w:val="00DB0CF9"/>
    <w:rsid w:val="00DB13CF"/>
    <w:rsid w:val="00DB3E48"/>
    <w:rsid w:val="00DC223D"/>
    <w:rsid w:val="00DC6DD5"/>
    <w:rsid w:val="00DD02A5"/>
    <w:rsid w:val="00DD7B66"/>
    <w:rsid w:val="00DF1375"/>
    <w:rsid w:val="00E0463F"/>
    <w:rsid w:val="00E1087F"/>
    <w:rsid w:val="00E110B7"/>
    <w:rsid w:val="00E13DC8"/>
    <w:rsid w:val="00E22D88"/>
    <w:rsid w:val="00E2389F"/>
    <w:rsid w:val="00E33F26"/>
    <w:rsid w:val="00E3481F"/>
    <w:rsid w:val="00E35017"/>
    <w:rsid w:val="00E35EE1"/>
    <w:rsid w:val="00E44ADA"/>
    <w:rsid w:val="00E47BF6"/>
    <w:rsid w:val="00E47CB1"/>
    <w:rsid w:val="00E54B38"/>
    <w:rsid w:val="00E6456C"/>
    <w:rsid w:val="00E73964"/>
    <w:rsid w:val="00E82F98"/>
    <w:rsid w:val="00E83863"/>
    <w:rsid w:val="00E84ADB"/>
    <w:rsid w:val="00E85F27"/>
    <w:rsid w:val="00E87CA7"/>
    <w:rsid w:val="00E9545C"/>
    <w:rsid w:val="00EA4066"/>
    <w:rsid w:val="00EA5C7A"/>
    <w:rsid w:val="00ED0E23"/>
    <w:rsid w:val="00ED359C"/>
    <w:rsid w:val="00ED5FFF"/>
    <w:rsid w:val="00ED756D"/>
    <w:rsid w:val="00EE550B"/>
    <w:rsid w:val="00EF3E43"/>
    <w:rsid w:val="00EF7C0D"/>
    <w:rsid w:val="00F01433"/>
    <w:rsid w:val="00F046A7"/>
    <w:rsid w:val="00F06272"/>
    <w:rsid w:val="00F14014"/>
    <w:rsid w:val="00F158B9"/>
    <w:rsid w:val="00F15EF1"/>
    <w:rsid w:val="00F22887"/>
    <w:rsid w:val="00F239A5"/>
    <w:rsid w:val="00F245F3"/>
    <w:rsid w:val="00F24E92"/>
    <w:rsid w:val="00F26304"/>
    <w:rsid w:val="00F26513"/>
    <w:rsid w:val="00F30B63"/>
    <w:rsid w:val="00F33F31"/>
    <w:rsid w:val="00F439A6"/>
    <w:rsid w:val="00F53C8B"/>
    <w:rsid w:val="00F54175"/>
    <w:rsid w:val="00F650C2"/>
    <w:rsid w:val="00F845F6"/>
    <w:rsid w:val="00F87D6D"/>
    <w:rsid w:val="00F9046C"/>
    <w:rsid w:val="00F94422"/>
    <w:rsid w:val="00F97700"/>
    <w:rsid w:val="00FA27DE"/>
    <w:rsid w:val="00FA296E"/>
    <w:rsid w:val="00FA5DF3"/>
    <w:rsid w:val="00FB0CAF"/>
    <w:rsid w:val="00FB4AD3"/>
    <w:rsid w:val="00FB4BDA"/>
    <w:rsid w:val="00FC4BD9"/>
    <w:rsid w:val="00FC4D9F"/>
    <w:rsid w:val="00FD2A6D"/>
    <w:rsid w:val="00FD3595"/>
    <w:rsid w:val="00FD75E7"/>
    <w:rsid w:val="00FE1485"/>
    <w:rsid w:val="00FF1C1F"/>
    <w:rsid w:val="00FF52B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4:docId w14:val="5D30A33A"/>
  <w15:chartTrackingRefBased/>
  <w15:docId w15:val="{D6AA25AF-76DD-49EC-969B-4E62ECC5E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21BD8"/>
    <w:rPr>
      <w:sz w:val="24"/>
      <w:szCs w:val="24"/>
      <w:lang w:eastAsia="de-DE"/>
    </w:rPr>
  </w:style>
  <w:style w:type="paragraph" w:styleId="berschrift1">
    <w:name w:val="heading 1"/>
    <w:basedOn w:val="Standard"/>
    <w:next w:val="Standard"/>
    <w:link w:val="berschrift1Zchn"/>
    <w:qFormat/>
    <w:rsid w:val="003333C3"/>
    <w:pPr>
      <w:keepNext/>
      <w:outlineLvl w:val="0"/>
    </w:pPr>
    <w:rPr>
      <w:rFonts w:ascii="Arial" w:hAnsi="Arial"/>
      <w:b/>
      <w:bCs/>
    </w:rPr>
  </w:style>
  <w:style w:type="paragraph" w:styleId="berschrift2">
    <w:name w:val="heading 2"/>
    <w:basedOn w:val="Standard"/>
    <w:next w:val="Standard"/>
    <w:link w:val="berschrift2Zchn"/>
    <w:qFormat/>
    <w:rsid w:val="00A32CC7"/>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133544"/>
    <w:rPr>
      <w:color w:val="0000FF"/>
      <w:u w:val="single"/>
    </w:rPr>
  </w:style>
  <w:style w:type="paragraph" w:styleId="Sprechblasentext">
    <w:name w:val="Balloon Text"/>
    <w:basedOn w:val="Standard"/>
    <w:link w:val="SprechblasentextZchn"/>
    <w:rsid w:val="00841012"/>
    <w:rPr>
      <w:rFonts w:ascii="Tahoma" w:hAnsi="Tahoma"/>
      <w:sz w:val="16"/>
      <w:szCs w:val="16"/>
    </w:rPr>
  </w:style>
  <w:style w:type="character" w:customStyle="1" w:styleId="SprechblasentextZchn">
    <w:name w:val="Sprechblasentext Zchn"/>
    <w:link w:val="Sprechblasentext"/>
    <w:rsid w:val="00841012"/>
    <w:rPr>
      <w:rFonts w:ascii="Tahoma" w:hAnsi="Tahoma" w:cs="Tahoma"/>
      <w:sz w:val="16"/>
      <w:szCs w:val="16"/>
      <w:lang w:val="it-IT" w:eastAsia="de-DE"/>
    </w:rPr>
  </w:style>
  <w:style w:type="table" w:styleId="Tabellenraster">
    <w:name w:val="Table Grid"/>
    <w:basedOn w:val="NormaleTabelle"/>
    <w:rsid w:val="00645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link w:val="berschrift1"/>
    <w:rsid w:val="003333C3"/>
    <w:rPr>
      <w:rFonts w:ascii="Arial" w:hAnsi="Arial"/>
      <w:b/>
      <w:bCs/>
      <w:sz w:val="24"/>
      <w:szCs w:val="24"/>
      <w:lang w:val="it-IT" w:eastAsia="de-DE"/>
    </w:rPr>
  </w:style>
  <w:style w:type="paragraph" w:styleId="Kopfzeile">
    <w:name w:val="header"/>
    <w:basedOn w:val="Standard"/>
    <w:link w:val="KopfzeileZchn"/>
    <w:unhideWhenUsed/>
    <w:rsid w:val="003333C3"/>
    <w:pPr>
      <w:tabs>
        <w:tab w:val="center" w:pos="4536"/>
        <w:tab w:val="right" w:pos="9072"/>
      </w:tabs>
    </w:pPr>
    <w:rPr>
      <w:rFonts w:ascii="Arial" w:hAnsi="Arial"/>
      <w:sz w:val="20"/>
    </w:rPr>
  </w:style>
  <w:style w:type="character" w:customStyle="1" w:styleId="KopfzeileZchn">
    <w:name w:val="Kopfzeile Zchn"/>
    <w:link w:val="Kopfzeile"/>
    <w:rsid w:val="003333C3"/>
    <w:rPr>
      <w:rFonts w:ascii="Arial" w:hAnsi="Arial"/>
      <w:szCs w:val="24"/>
      <w:lang w:val="it-IT" w:eastAsia="de-DE"/>
    </w:rPr>
  </w:style>
  <w:style w:type="paragraph" w:styleId="Fuzeile">
    <w:name w:val="footer"/>
    <w:basedOn w:val="Standard"/>
    <w:link w:val="FuzeileZchn"/>
    <w:rsid w:val="00E3481F"/>
    <w:pPr>
      <w:tabs>
        <w:tab w:val="center" w:pos="4536"/>
        <w:tab w:val="right" w:pos="9072"/>
      </w:tabs>
    </w:pPr>
  </w:style>
  <w:style w:type="character" w:customStyle="1" w:styleId="FuzeileZchn">
    <w:name w:val="Fußzeile Zchn"/>
    <w:link w:val="Fuzeile"/>
    <w:rsid w:val="00E3481F"/>
    <w:rPr>
      <w:sz w:val="24"/>
      <w:szCs w:val="24"/>
      <w:lang w:val="it-IT" w:eastAsia="de-DE"/>
    </w:rPr>
  </w:style>
  <w:style w:type="paragraph" w:customStyle="1" w:styleId="Pressetext">
    <w:name w:val="Pressetext"/>
    <w:rsid w:val="00E85F27"/>
    <w:pPr>
      <w:spacing w:after="200" w:line="288" w:lineRule="auto"/>
    </w:pPr>
    <w:rPr>
      <w:rFonts w:ascii="Arial" w:hAnsi="Arial" w:cs="Arial"/>
      <w:color w:val="444444"/>
      <w:szCs w:val="15"/>
      <w:lang w:eastAsia="de-DE"/>
    </w:rPr>
  </w:style>
  <w:style w:type="character" w:customStyle="1" w:styleId="berschrift2Zchn">
    <w:name w:val="Überschrift 2 Zchn"/>
    <w:link w:val="berschrift2"/>
    <w:semiHidden/>
    <w:rsid w:val="00A32CC7"/>
    <w:rPr>
      <w:rFonts w:ascii="Cambria" w:eastAsia="Times New Roman" w:hAnsi="Cambria" w:cs="Times New Roman"/>
      <w:b/>
      <w:bCs/>
      <w:i/>
      <w:iCs/>
      <w:sz w:val="28"/>
      <w:szCs w:val="28"/>
      <w:lang w:val="it-IT" w:eastAsia="de-DE"/>
    </w:rPr>
  </w:style>
  <w:style w:type="character" w:customStyle="1" w:styleId="NichtaufgelsteErwhnung1">
    <w:name w:val="Nicht aufgelöste Erwähnung1"/>
    <w:uiPriority w:val="99"/>
    <w:semiHidden/>
    <w:unhideWhenUsed/>
    <w:rsid w:val="00E838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497</Words>
  <Characters>3015</Characters>
  <Application>Microsoft Office Word</Application>
  <DocSecurity>0</DocSecurity>
  <Lines>25</Lines>
  <Paragraphs>7</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Firma</vt:lpstr>
      <vt:lpstr>Firma</vt:lpstr>
    </vt:vector>
  </TitlesOfParts>
  <Company>HP</Company>
  <LinksUpToDate>false</LinksUpToDate>
  <CharactersWithSpaces>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Firma</dc:title>
  <dc:subject/>
  <dc:creator>maria.guarino</dc:creator>
  <cp:keywords/>
  <cp:lastModifiedBy>Laube, Sibylle</cp:lastModifiedBy>
  <cp:revision>3</cp:revision>
  <cp:lastPrinted>2014-08-14T07:06:00Z</cp:lastPrinted>
  <dcterms:created xsi:type="dcterms:W3CDTF">2019-06-17T07:42:00Z</dcterms:created>
  <dcterms:modified xsi:type="dcterms:W3CDTF">2019-06-17T07:45:00Z</dcterms:modified>
</cp:coreProperties>
</file>