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33521654" w:rsidR="00D0592C" w:rsidRPr="00D0592C" w:rsidRDefault="00186445" w:rsidP="00D0592C">
      <w:pPr>
        <w:tabs>
          <w:tab w:val="left" w:pos="5040"/>
        </w:tabs>
        <w:rPr>
          <w:rFonts w:ascii="STE Info Office" w:hAnsi="STE Info Office" w:cs="Arial"/>
          <w:color w:val="D11437"/>
          <w:sz w:val="30"/>
          <w:szCs w:val="30"/>
        </w:rPr>
      </w:pPr>
      <w:r>
        <w:rPr>
          <w:rFonts w:ascii="STE Info Office" w:hAnsi="STE Info Office" w:cs="Arial"/>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835D34">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835D34">
        <w:tc>
          <w:tcPr>
            <w:tcW w:w="1560" w:type="dxa"/>
            <w:tcBorders>
              <w:top w:val="nil"/>
              <w:bottom w:val="nil"/>
            </w:tcBorders>
            <w:shd w:val="clear" w:color="auto" w:fill="auto"/>
          </w:tcPr>
          <w:p w14:paraId="468C7D77" w14:textId="7A756BD6" w:rsidR="00D0592C" w:rsidRPr="00D0592C" w:rsidRDefault="00186445"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Pr>
                <w:rFonts w:ascii="STE Info Office" w:hAnsi="STE Info Office" w:cs="Arial"/>
                <w:b/>
                <w:sz w:val="18"/>
                <w:szCs w:val="18"/>
                <w:lang w:val="de-CH"/>
              </w:rPr>
              <w:t>Referenza</w:t>
            </w:r>
          </w:p>
        </w:tc>
        <w:tc>
          <w:tcPr>
            <w:tcW w:w="3118" w:type="dxa"/>
            <w:tcBorders>
              <w:top w:val="nil"/>
              <w:bottom w:val="nil"/>
            </w:tcBorders>
            <w:shd w:val="clear" w:color="auto" w:fill="auto"/>
          </w:tcPr>
          <w:p w14:paraId="16B60950" w14:textId="7EEB3FC8" w:rsidR="00D0592C" w:rsidRPr="007F44AE" w:rsidRDefault="00253367"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664A9312" w:rsidR="00D0592C" w:rsidRPr="00D0592C" w:rsidRDefault="00186445"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Pr>
                <w:rFonts w:ascii="STE Info Office" w:hAnsi="STE Info Office" w:cs="Arial"/>
                <w:b/>
                <w:sz w:val="18"/>
                <w:szCs w:val="18"/>
                <w:lang w:val="de-CH"/>
              </w:rPr>
              <w:t>Data</w:t>
            </w:r>
          </w:p>
        </w:tc>
        <w:tc>
          <w:tcPr>
            <w:tcW w:w="3578" w:type="dxa"/>
            <w:tcBorders>
              <w:top w:val="nil"/>
              <w:bottom w:val="nil"/>
            </w:tcBorders>
            <w:shd w:val="clear" w:color="auto" w:fill="auto"/>
          </w:tcPr>
          <w:p w14:paraId="2FA60C02" w14:textId="1AB3A551"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3D07D0">
              <w:rPr>
                <w:rFonts w:ascii="STE Info Office" w:hAnsi="STE Info Office" w:cs="Arial"/>
                <w:noProof/>
                <w:sz w:val="18"/>
                <w:szCs w:val="18"/>
                <w:lang w:val="de-CH"/>
              </w:rPr>
              <w:t>10. November 2023</w:t>
            </w:r>
            <w:r>
              <w:rPr>
                <w:rFonts w:ascii="STE Info Office" w:hAnsi="STE Info Office" w:cs="Arial"/>
                <w:sz w:val="18"/>
                <w:szCs w:val="18"/>
                <w:lang w:val="de-CH"/>
              </w:rPr>
              <w:fldChar w:fldCharType="end"/>
            </w:r>
          </w:p>
        </w:tc>
      </w:tr>
      <w:tr w:rsidR="00D0592C" w:rsidRPr="007F44AE" w14:paraId="729F2BE6" w14:textId="77777777" w:rsidTr="00835D34">
        <w:tc>
          <w:tcPr>
            <w:tcW w:w="1560" w:type="dxa"/>
            <w:tcBorders>
              <w:top w:val="nil"/>
              <w:bottom w:val="nil"/>
            </w:tcBorders>
            <w:shd w:val="clear" w:color="auto" w:fill="auto"/>
          </w:tcPr>
          <w:p w14:paraId="5527F919" w14:textId="2E6B0F32" w:rsidR="00D0592C" w:rsidRPr="00D0592C" w:rsidRDefault="00186445"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Pr>
                <w:rFonts w:ascii="STE Info Office" w:hAnsi="STE Info Office" w:cs="Arial"/>
                <w:b/>
                <w:sz w:val="18"/>
                <w:szCs w:val="18"/>
                <w:lang w:val="de-CH"/>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16377A4D"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w:t>
            </w:r>
            <w:r w:rsidR="007E6314">
              <w:rPr>
                <w:rFonts w:ascii="STE Info Office" w:hAnsi="STE Info Office" w:cs="Arial"/>
                <w:b/>
                <w:sz w:val="18"/>
                <w:szCs w:val="18"/>
                <w:lang w:val="de-CH"/>
              </w:rPr>
              <w:t>m</w:t>
            </w:r>
            <w:r w:rsidRPr="007F44AE">
              <w:rPr>
                <w:rFonts w:ascii="STE Info Office" w:hAnsi="STE Info Office" w:cs="Arial"/>
                <w:b/>
                <w:sz w:val="18"/>
                <w:szCs w:val="18"/>
                <w:lang w:val="de-CH"/>
              </w:rPr>
              <w:t>ail</w:t>
            </w:r>
          </w:p>
        </w:tc>
        <w:tc>
          <w:tcPr>
            <w:tcW w:w="3578" w:type="dxa"/>
            <w:tcBorders>
              <w:top w:val="nil"/>
              <w:bottom w:val="nil"/>
            </w:tcBorders>
            <w:shd w:val="clear" w:color="auto" w:fill="auto"/>
          </w:tcPr>
          <w:p w14:paraId="63774BAE" w14:textId="4B76E979" w:rsidR="00D0592C" w:rsidRPr="007F44AE" w:rsidRDefault="00253367"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835D34">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1E099D89" w14:textId="2EA8B812" w:rsidR="00D0592C" w:rsidRDefault="003D07D0" w:rsidP="00D0592C">
      <w:pPr>
        <w:tabs>
          <w:tab w:val="left" w:pos="1800"/>
          <w:tab w:val="left" w:pos="3720"/>
          <w:tab w:val="left" w:pos="5400"/>
          <w:tab w:val="left" w:pos="7080"/>
        </w:tabs>
        <w:rPr>
          <w:rFonts w:ascii="STE Info Office" w:hAnsi="STE Info Office" w:cs="Arial"/>
          <w:sz w:val="22"/>
          <w:szCs w:val="22"/>
          <w:lang w:val="fr-CH"/>
        </w:rPr>
      </w:pPr>
      <w:r w:rsidRPr="003D07D0">
        <w:rPr>
          <w:rFonts w:ascii="STE Info Office" w:hAnsi="STE Info Office" w:cs="Arial"/>
          <w:b/>
          <w:sz w:val="26"/>
          <w:szCs w:val="26"/>
          <w:lang w:val="fr-CH"/>
        </w:rPr>
        <w:t>I refrigeranti nelle pompe di calore</w:t>
      </w:r>
    </w:p>
    <w:p w14:paraId="4C30CFD0" w14:textId="19AA48CF" w:rsidR="00EB3E5B" w:rsidRDefault="00EB3E5B" w:rsidP="00D0592C">
      <w:pPr>
        <w:tabs>
          <w:tab w:val="left" w:pos="1800"/>
          <w:tab w:val="left" w:pos="3720"/>
          <w:tab w:val="left" w:pos="5400"/>
          <w:tab w:val="left" w:pos="7080"/>
        </w:tabs>
        <w:rPr>
          <w:rFonts w:ascii="STE Info Office" w:hAnsi="STE Info Office" w:cs="Arial"/>
          <w:sz w:val="22"/>
          <w:szCs w:val="22"/>
          <w:lang w:val="fr-CH"/>
        </w:rPr>
      </w:pPr>
    </w:p>
    <w:p w14:paraId="34B7DE81" w14:textId="4F9279CB" w:rsidR="003D07D0" w:rsidRPr="003D07D0" w:rsidRDefault="003D07D0" w:rsidP="003D07D0">
      <w:pPr>
        <w:tabs>
          <w:tab w:val="left" w:pos="1800"/>
          <w:tab w:val="left" w:pos="3720"/>
          <w:tab w:val="left" w:pos="5400"/>
          <w:tab w:val="left" w:pos="7080"/>
        </w:tabs>
        <w:rPr>
          <w:rFonts w:ascii="STE Info Office" w:hAnsi="STE Info Office" w:cs="Arial"/>
          <w:i/>
          <w:iCs/>
          <w:sz w:val="22"/>
          <w:szCs w:val="22"/>
          <w:lang w:val="de-CH"/>
        </w:rPr>
      </w:pPr>
      <w:r w:rsidRPr="003D07D0">
        <w:rPr>
          <w:rFonts w:ascii="STE Info Office" w:hAnsi="STE Info Office" w:cs="Arial"/>
          <w:i/>
          <w:iCs/>
          <w:sz w:val="22"/>
          <w:szCs w:val="22"/>
          <w:lang w:val="fr-CH"/>
        </w:rPr>
        <w:t>I refrigeranti nelle pompe di calore sono attualmente oggetto di accese discussioni. Una domanda</w:t>
      </w:r>
      <w:r w:rsidRPr="003D07D0">
        <w:rPr>
          <w:rFonts w:ascii="STE Info Office" w:hAnsi="STE Info Office" w:cs="Arial"/>
          <w:i/>
          <w:iCs/>
          <w:sz w:val="22"/>
          <w:szCs w:val="22"/>
          <w:lang w:val="fr-CH"/>
        </w:rPr>
        <w:t xml:space="preserve"> </w:t>
      </w:r>
      <w:r w:rsidRPr="003D07D0">
        <w:rPr>
          <w:rFonts w:ascii="STE Info Office" w:hAnsi="STE Info Office" w:cs="Arial"/>
          <w:i/>
          <w:iCs/>
          <w:sz w:val="22"/>
          <w:szCs w:val="22"/>
          <w:lang w:val="fr-CH"/>
        </w:rPr>
        <w:t xml:space="preserve">particolarmente scottante: cosa prevedono le norme di legge? </w:t>
      </w:r>
      <w:r w:rsidRPr="003D07D0">
        <w:rPr>
          <w:rFonts w:ascii="STE Info Office" w:hAnsi="STE Info Office" w:cs="Arial"/>
          <w:i/>
          <w:iCs/>
          <w:sz w:val="22"/>
          <w:szCs w:val="22"/>
          <w:lang w:val="de-CH"/>
        </w:rPr>
        <w:t>Di questa e di altre questioni</w:t>
      </w:r>
      <w:r w:rsidRPr="003D07D0">
        <w:rPr>
          <w:rFonts w:ascii="STE Info Office" w:hAnsi="STE Info Office" w:cs="Arial"/>
          <w:i/>
          <w:iCs/>
          <w:sz w:val="22"/>
          <w:szCs w:val="22"/>
          <w:lang w:val="de-CH"/>
        </w:rPr>
        <w:t xml:space="preserve"> </w:t>
      </w:r>
      <w:r w:rsidRPr="003D07D0">
        <w:rPr>
          <w:rFonts w:ascii="STE Info Office" w:hAnsi="STE Info Office" w:cs="Arial"/>
          <w:i/>
          <w:iCs/>
          <w:sz w:val="22"/>
          <w:szCs w:val="22"/>
          <w:lang w:val="de-CH"/>
        </w:rPr>
        <w:t>abbiamo parlato con Henry Wöhrnschimmel, esperto dell’UFAM in materia di refrigeranti.</w:t>
      </w:r>
    </w:p>
    <w:p w14:paraId="36DD2305" w14:textId="77777777" w:rsidR="003D07D0" w:rsidRPr="003D07D0" w:rsidRDefault="003D07D0" w:rsidP="003D07D0">
      <w:pPr>
        <w:tabs>
          <w:tab w:val="left" w:pos="1800"/>
          <w:tab w:val="left" w:pos="3720"/>
          <w:tab w:val="left" w:pos="5400"/>
          <w:tab w:val="left" w:pos="7080"/>
        </w:tabs>
        <w:rPr>
          <w:rFonts w:ascii="STE Info Office" w:hAnsi="STE Info Office" w:cs="Arial"/>
          <w:sz w:val="22"/>
          <w:szCs w:val="22"/>
          <w:lang w:val="de-CH"/>
        </w:rPr>
      </w:pPr>
    </w:p>
    <w:p w14:paraId="7F2CAEE0" w14:textId="77777777" w:rsidR="003D07D0" w:rsidRPr="003D07D0" w:rsidRDefault="003D07D0" w:rsidP="00D0592C">
      <w:pPr>
        <w:tabs>
          <w:tab w:val="left" w:pos="1800"/>
          <w:tab w:val="left" w:pos="3720"/>
          <w:tab w:val="left" w:pos="5400"/>
          <w:tab w:val="left" w:pos="7080"/>
        </w:tabs>
        <w:rPr>
          <w:rFonts w:ascii="STE Info Office" w:hAnsi="STE Info Office" w:cs="Arial"/>
          <w:sz w:val="22"/>
          <w:szCs w:val="22"/>
          <w:lang w:val="de-CH"/>
        </w:rPr>
      </w:pPr>
    </w:p>
    <w:p w14:paraId="367CCD0C" w14:textId="6B444D14" w:rsidR="003D07D0" w:rsidRPr="003D07D0" w:rsidRDefault="003D07D0" w:rsidP="003D07D0">
      <w:pPr>
        <w:tabs>
          <w:tab w:val="left" w:pos="1800"/>
          <w:tab w:val="left" w:pos="3720"/>
          <w:tab w:val="left" w:pos="5400"/>
          <w:tab w:val="left" w:pos="7080"/>
        </w:tabs>
        <w:rPr>
          <w:rFonts w:ascii="STE Info Office" w:hAnsi="STE Info Office" w:cs="Arial"/>
          <w:b/>
          <w:color w:val="7F7F7F"/>
          <w:sz w:val="22"/>
          <w:szCs w:val="22"/>
          <w:lang w:val="fr-CH"/>
        </w:rPr>
      </w:pPr>
      <w:r w:rsidRPr="003D07D0">
        <w:rPr>
          <w:rFonts w:ascii="STE Info Office" w:hAnsi="STE Info Office" w:cs="Arial"/>
          <w:b/>
          <w:color w:val="7F7F7F"/>
          <w:sz w:val="22"/>
          <w:szCs w:val="22"/>
          <w:lang w:val="fr-CH"/>
        </w:rPr>
        <w:t>Energy Today: Riceviamo quasi quotidianamente</w:t>
      </w:r>
      <w:r>
        <w:rPr>
          <w:rFonts w:ascii="STE Info Office" w:hAnsi="STE Info Office" w:cs="Arial"/>
          <w:b/>
          <w:color w:val="7F7F7F"/>
          <w:sz w:val="22"/>
          <w:szCs w:val="22"/>
          <w:lang w:val="fr-CH"/>
        </w:rPr>
        <w:t xml:space="preserve"> </w:t>
      </w:r>
      <w:r w:rsidRPr="003D07D0">
        <w:rPr>
          <w:rFonts w:ascii="STE Info Office" w:hAnsi="STE Info Office" w:cs="Arial"/>
          <w:b/>
          <w:color w:val="7F7F7F"/>
          <w:sz w:val="22"/>
          <w:szCs w:val="22"/>
          <w:lang w:val="fr-CH"/>
        </w:rPr>
        <w:t>domande sui refrigeranti nelle pompe</w:t>
      </w:r>
      <w:r>
        <w:rPr>
          <w:rFonts w:ascii="STE Info Office" w:hAnsi="STE Info Office" w:cs="Arial"/>
          <w:b/>
          <w:color w:val="7F7F7F"/>
          <w:sz w:val="22"/>
          <w:szCs w:val="22"/>
          <w:lang w:val="fr-CH"/>
        </w:rPr>
        <w:t xml:space="preserve"> </w:t>
      </w:r>
      <w:r w:rsidRPr="003D07D0">
        <w:rPr>
          <w:rFonts w:ascii="STE Info Office" w:hAnsi="STE Info Office" w:cs="Arial"/>
          <w:b/>
          <w:color w:val="7F7F7F"/>
          <w:sz w:val="22"/>
          <w:szCs w:val="22"/>
          <w:lang w:val="fr-CH"/>
        </w:rPr>
        <w:t>di calore. Quali sono le norme di legge? E</w:t>
      </w:r>
      <w:r>
        <w:rPr>
          <w:rFonts w:ascii="STE Info Office" w:hAnsi="STE Info Office" w:cs="Arial"/>
          <w:b/>
          <w:color w:val="7F7F7F"/>
          <w:sz w:val="22"/>
          <w:szCs w:val="22"/>
          <w:lang w:val="fr-CH"/>
        </w:rPr>
        <w:t xml:space="preserve"> </w:t>
      </w:r>
      <w:r w:rsidRPr="003D07D0">
        <w:rPr>
          <w:rFonts w:ascii="STE Info Office" w:hAnsi="STE Info Office" w:cs="Arial"/>
          <w:b/>
          <w:color w:val="7F7F7F"/>
          <w:sz w:val="22"/>
          <w:szCs w:val="22"/>
          <w:lang w:val="fr-CH"/>
        </w:rPr>
        <w:t>come si svilupperà la situazione nei prossimi</w:t>
      </w:r>
      <w:r>
        <w:rPr>
          <w:rFonts w:ascii="STE Info Office" w:hAnsi="STE Info Office" w:cs="Arial"/>
          <w:b/>
          <w:color w:val="7F7F7F"/>
          <w:sz w:val="22"/>
          <w:szCs w:val="22"/>
          <w:lang w:val="fr-CH"/>
        </w:rPr>
        <w:t xml:space="preserve"> </w:t>
      </w:r>
      <w:r w:rsidRPr="003D07D0">
        <w:rPr>
          <w:rFonts w:ascii="STE Info Office" w:hAnsi="STE Info Office" w:cs="Arial"/>
          <w:b/>
          <w:color w:val="7F7F7F"/>
          <w:sz w:val="22"/>
          <w:szCs w:val="22"/>
          <w:lang w:val="fr-CH"/>
        </w:rPr>
        <w:t>anni?</w:t>
      </w:r>
    </w:p>
    <w:p w14:paraId="56D76543" w14:textId="77777777" w:rsidR="003D07D0" w:rsidRPr="003D07D0" w:rsidRDefault="003D07D0" w:rsidP="003D07D0">
      <w:pPr>
        <w:rPr>
          <w:rFonts w:ascii="STE Info Office" w:hAnsi="STE Info Office" w:cs="Arial"/>
          <w:sz w:val="10"/>
          <w:szCs w:val="10"/>
          <w:lang w:val="fr-CH"/>
        </w:rPr>
      </w:pPr>
    </w:p>
    <w:p w14:paraId="2054AF1B" w14:textId="6792886F" w:rsidR="003D07D0" w:rsidRPr="003D07D0" w:rsidRDefault="003D07D0" w:rsidP="003D07D0">
      <w:pPr>
        <w:spacing w:line="300" w:lineRule="atLeast"/>
        <w:ind w:right="83"/>
        <w:rPr>
          <w:rFonts w:ascii="STE Info Office" w:hAnsi="STE Info Office" w:cs="Arial"/>
          <w:sz w:val="22"/>
          <w:szCs w:val="22"/>
          <w:lang w:val="fr-CH"/>
        </w:rPr>
      </w:pPr>
      <w:r w:rsidRPr="003D07D0">
        <w:rPr>
          <w:rFonts w:ascii="STE Info Office" w:hAnsi="STE Info Office" w:cs="Arial"/>
          <w:sz w:val="22"/>
          <w:szCs w:val="22"/>
          <w:lang w:val="fr-CH"/>
        </w:rPr>
        <w:t>Henry Wöhrnschimmel: Attualmente in Svizzera</w:t>
      </w:r>
      <w:r>
        <w:rPr>
          <w:rFonts w:ascii="STE Info Office" w:hAnsi="STE Info Office" w:cs="Arial"/>
          <w:sz w:val="22"/>
          <w:szCs w:val="22"/>
          <w:lang w:val="fr-CH"/>
        </w:rPr>
        <w:t xml:space="preserve"> </w:t>
      </w:r>
      <w:r w:rsidRPr="003D07D0">
        <w:rPr>
          <w:rFonts w:ascii="STE Info Office" w:hAnsi="STE Info Office" w:cs="Arial"/>
          <w:sz w:val="22"/>
          <w:szCs w:val="22"/>
          <w:lang w:val="fr-CH"/>
        </w:rPr>
        <w:t>è ancora consentito vendere pompe di</w:t>
      </w:r>
      <w:r>
        <w:rPr>
          <w:rFonts w:ascii="STE Info Office" w:hAnsi="STE Info Office" w:cs="Arial"/>
          <w:sz w:val="22"/>
          <w:szCs w:val="22"/>
          <w:lang w:val="fr-CH"/>
        </w:rPr>
        <w:t xml:space="preserve"> </w:t>
      </w:r>
      <w:r w:rsidRPr="003D07D0">
        <w:rPr>
          <w:rFonts w:ascii="STE Info Office" w:hAnsi="STE Info Office" w:cs="Arial"/>
          <w:sz w:val="22"/>
          <w:szCs w:val="22"/>
          <w:lang w:val="fr-CH"/>
        </w:rPr>
        <w:t>calore con refrigeranti convenzionali, come</w:t>
      </w:r>
      <w:r>
        <w:rPr>
          <w:rFonts w:ascii="STE Info Office" w:hAnsi="STE Info Office" w:cs="Arial"/>
          <w:sz w:val="22"/>
          <w:szCs w:val="22"/>
          <w:lang w:val="fr-CH"/>
        </w:rPr>
        <w:t xml:space="preserve"> </w:t>
      </w:r>
      <w:r w:rsidRPr="003D07D0">
        <w:rPr>
          <w:rFonts w:ascii="STE Info Office" w:hAnsi="STE Info Office" w:cs="Arial"/>
          <w:sz w:val="22"/>
          <w:szCs w:val="22"/>
          <w:lang w:val="fr-CH"/>
        </w:rPr>
        <w:t>R-410A o R-134A. Tuttavia nei prossimi anni</w:t>
      </w:r>
      <w:r>
        <w:rPr>
          <w:rFonts w:ascii="STE Info Office" w:hAnsi="STE Info Office" w:cs="Arial"/>
          <w:sz w:val="22"/>
          <w:szCs w:val="22"/>
          <w:lang w:val="fr-CH"/>
        </w:rPr>
        <w:t xml:space="preserve"> </w:t>
      </w:r>
      <w:r w:rsidRPr="003D07D0">
        <w:rPr>
          <w:rFonts w:ascii="STE Info Office" w:hAnsi="STE Info Office" w:cs="Arial"/>
          <w:sz w:val="22"/>
          <w:szCs w:val="22"/>
          <w:lang w:val="fr-CH"/>
        </w:rPr>
        <w:t>saranno introdotte restrizioni, allineandosi il</w:t>
      </w:r>
      <w:r>
        <w:rPr>
          <w:rFonts w:ascii="STE Info Office" w:hAnsi="STE Info Office" w:cs="Arial"/>
          <w:sz w:val="22"/>
          <w:szCs w:val="22"/>
          <w:lang w:val="fr-CH"/>
        </w:rPr>
        <w:t xml:space="preserve"> </w:t>
      </w:r>
      <w:r w:rsidRPr="003D07D0">
        <w:rPr>
          <w:rFonts w:ascii="STE Info Office" w:hAnsi="STE Info Office" w:cs="Arial"/>
          <w:sz w:val="22"/>
          <w:szCs w:val="22"/>
          <w:lang w:val="fr-CH"/>
        </w:rPr>
        <w:t>più precisamente possibile al regolamento UE</w:t>
      </w:r>
      <w:r>
        <w:rPr>
          <w:rFonts w:ascii="STE Info Office" w:hAnsi="STE Info Office" w:cs="Arial"/>
          <w:sz w:val="22"/>
          <w:szCs w:val="22"/>
          <w:lang w:val="fr-CH"/>
        </w:rPr>
        <w:t xml:space="preserve"> </w:t>
      </w:r>
      <w:r w:rsidRPr="003D07D0">
        <w:rPr>
          <w:rFonts w:ascii="STE Info Office" w:hAnsi="STE Info Office" w:cs="Arial"/>
          <w:sz w:val="22"/>
          <w:szCs w:val="22"/>
          <w:lang w:val="fr-CH"/>
        </w:rPr>
        <w:t>sui gas fluorurati. Questo è comprensibile, dato</w:t>
      </w:r>
      <w:r>
        <w:rPr>
          <w:rFonts w:ascii="STE Info Office" w:hAnsi="STE Info Office" w:cs="Arial"/>
          <w:sz w:val="22"/>
          <w:szCs w:val="22"/>
          <w:lang w:val="fr-CH"/>
        </w:rPr>
        <w:t xml:space="preserve"> </w:t>
      </w:r>
      <w:r w:rsidRPr="003D07D0">
        <w:rPr>
          <w:rFonts w:ascii="STE Info Office" w:hAnsi="STE Info Office" w:cs="Arial"/>
          <w:sz w:val="22"/>
          <w:szCs w:val="22"/>
          <w:lang w:val="fr-CH"/>
        </w:rPr>
        <w:t>che il mercato delle pompe di calore oggi si</w:t>
      </w:r>
      <w:r>
        <w:rPr>
          <w:rFonts w:ascii="STE Info Office" w:hAnsi="STE Info Office" w:cs="Arial"/>
          <w:sz w:val="22"/>
          <w:szCs w:val="22"/>
          <w:lang w:val="fr-CH"/>
        </w:rPr>
        <w:t xml:space="preserve"> </w:t>
      </w:r>
      <w:r w:rsidRPr="003D07D0">
        <w:rPr>
          <w:rFonts w:ascii="STE Info Office" w:hAnsi="STE Info Office" w:cs="Arial"/>
          <w:sz w:val="22"/>
          <w:szCs w:val="22"/>
          <w:lang w:val="fr-CH"/>
        </w:rPr>
        <w:t>basa in gran parte su prodotti di serie provenienti</w:t>
      </w:r>
      <w:r>
        <w:rPr>
          <w:rFonts w:ascii="STE Info Office" w:hAnsi="STE Info Office" w:cs="Arial"/>
          <w:sz w:val="22"/>
          <w:szCs w:val="22"/>
          <w:lang w:val="fr-CH"/>
        </w:rPr>
        <w:t xml:space="preserve"> </w:t>
      </w:r>
      <w:r w:rsidRPr="003D07D0">
        <w:rPr>
          <w:rFonts w:ascii="STE Info Office" w:hAnsi="STE Info Office" w:cs="Arial"/>
          <w:sz w:val="22"/>
          <w:szCs w:val="22"/>
          <w:lang w:val="fr-CH"/>
        </w:rPr>
        <w:t>dall’estero.</w:t>
      </w:r>
    </w:p>
    <w:p w14:paraId="05E9F4B3" w14:textId="7B88F10C" w:rsidR="00253367" w:rsidRDefault="00253367" w:rsidP="00D0592C">
      <w:pPr>
        <w:spacing w:line="300" w:lineRule="atLeast"/>
        <w:ind w:right="83"/>
        <w:rPr>
          <w:rFonts w:ascii="STE Info Office" w:hAnsi="STE Info Office" w:cs="Arial"/>
          <w:sz w:val="22"/>
          <w:szCs w:val="22"/>
          <w:lang w:val="fr-CH"/>
        </w:rPr>
      </w:pPr>
    </w:p>
    <w:p w14:paraId="66A37ED1" w14:textId="555EFDC9" w:rsidR="00F15A5A" w:rsidRPr="00F15A5A" w:rsidRDefault="00F15A5A" w:rsidP="00F15A5A">
      <w:pPr>
        <w:tabs>
          <w:tab w:val="left" w:pos="1800"/>
          <w:tab w:val="left" w:pos="3720"/>
          <w:tab w:val="left" w:pos="5400"/>
          <w:tab w:val="left" w:pos="7080"/>
        </w:tabs>
        <w:rPr>
          <w:rFonts w:ascii="STE Info Office" w:hAnsi="STE Info Office" w:cs="Arial"/>
          <w:b/>
          <w:color w:val="7F7F7F"/>
          <w:sz w:val="22"/>
          <w:szCs w:val="22"/>
          <w:lang w:val="fr-CH"/>
        </w:rPr>
      </w:pPr>
      <w:r w:rsidRPr="00F15A5A">
        <w:rPr>
          <w:rFonts w:ascii="STE Info Office" w:hAnsi="STE Info Office" w:cs="Arial"/>
          <w:b/>
          <w:color w:val="7F7F7F"/>
          <w:sz w:val="22"/>
          <w:szCs w:val="22"/>
          <w:lang w:val="fr-CH"/>
        </w:rPr>
        <w:t xml:space="preserve">In un comunicato stampa del 5 ottobre 2023, l’UE ha annunciato l’adozione di nuove norme di ampia portata nel quadro del regolamento sui gas fluorurati. Qual è la posizione dell’UFAM al riguardo e quali cambiamenti dobbiamo aspettarci in Svizzera? </w:t>
      </w:r>
    </w:p>
    <w:p w14:paraId="6CB33212" w14:textId="77777777" w:rsidR="00F15A5A" w:rsidRPr="003D07D0" w:rsidRDefault="00F15A5A" w:rsidP="00F15A5A">
      <w:pPr>
        <w:rPr>
          <w:rFonts w:ascii="STE Info Office" w:hAnsi="STE Info Office" w:cs="Arial"/>
          <w:sz w:val="10"/>
          <w:szCs w:val="10"/>
          <w:lang w:val="fr-CH"/>
        </w:rPr>
      </w:pPr>
    </w:p>
    <w:p w14:paraId="29450792" w14:textId="383AE05D" w:rsidR="00F15A5A" w:rsidRDefault="00F15A5A" w:rsidP="00F15A5A">
      <w:pPr>
        <w:spacing w:line="300" w:lineRule="atLeast"/>
        <w:ind w:right="83"/>
        <w:rPr>
          <w:rFonts w:ascii="STE Info Office" w:hAnsi="STE Info Office" w:cs="Arial"/>
          <w:sz w:val="22"/>
          <w:szCs w:val="22"/>
          <w:lang w:val="fr-CH"/>
        </w:rPr>
      </w:pPr>
      <w:r w:rsidRPr="00F15A5A">
        <w:rPr>
          <w:rFonts w:ascii="STE Info Office" w:hAnsi="STE Info Office" w:cs="Arial"/>
          <w:sz w:val="22"/>
          <w:szCs w:val="22"/>
          <w:lang w:val="fr-CH"/>
        </w:rPr>
        <w:t xml:space="preserve">Il comunicato stampa dell’UE concerne un accordo politico provvisorio tra il Consiglio e il Parlamento europei. Indica alcune linee programmatiche dell’accordo, ma mancano ancora parecchi dettagli (per es. regolamenti su determinati tipi di impianti, valori limite). La bozza del testo deve ora essere sottoposta al Comitato dei rappresentanti permanenti degli Stati membri dell’UE (COREPER) e alla Commissione Ambiente del Parlamento europeo prima di venire adottata formalmente. L’UFAM attenderà la decisione finale e, in base ad essa, elaborerà una bozza di adattamento delle norme dell’ORRPChim sulle pompe di calore. A tal fine consulteremo il settore. </w:t>
      </w:r>
    </w:p>
    <w:p w14:paraId="18399073" w14:textId="77777777" w:rsidR="00F15A5A" w:rsidRPr="00F15A5A" w:rsidRDefault="00F15A5A" w:rsidP="00F15A5A">
      <w:pPr>
        <w:spacing w:line="300" w:lineRule="atLeast"/>
        <w:ind w:right="83"/>
        <w:rPr>
          <w:rFonts w:ascii="STE Info Office" w:hAnsi="STE Info Office" w:cs="Arial"/>
          <w:sz w:val="22"/>
          <w:szCs w:val="22"/>
          <w:lang w:val="fr-CH"/>
        </w:rPr>
      </w:pPr>
    </w:p>
    <w:p w14:paraId="5840383D" w14:textId="45BE14A5" w:rsidR="00F15A5A" w:rsidRPr="00F15A5A" w:rsidRDefault="00F15A5A" w:rsidP="00F15A5A">
      <w:pPr>
        <w:tabs>
          <w:tab w:val="left" w:pos="1800"/>
          <w:tab w:val="left" w:pos="3720"/>
          <w:tab w:val="left" w:pos="5400"/>
          <w:tab w:val="left" w:pos="7080"/>
        </w:tabs>
        <w:rPr>
          <w:rFonts w:ascii="STE Info Office" w:hAnsi="STE Info Office" w:cs="Arial"/>
          <w:b/>
          <w:color w:val="7F7F7F"/>
          <w:sz w:val="22"/>
          <w:szCs w:val="22"/>
          <w:lang w:val="fr-CH"/>
        </w:rPr>
      </w:pPr>
      <w:r w:rsidRPr="00F15A5A">
        <w:rPr>
          <w:rFonts w:ascii="STE Info Office" w:hAnsi="STE Info Office" w:cs="Arial"/>
          <w:b/>
          <w:color w:val="7F7F7F"/>
          <w:sz w:val="22"/>
          <w:szCs w:val="22"/>
          <w:lang w:val="fr-CH"/>
        </w:rPr>
        <w:t xml:space="preserve">Si prevede che la nuova normativa sui refrigeranti in Svizzera estenderà il divieto di immettere sul mercato pompe di calore con determinati refrigeranti. Può dirci qualcosa di più sui tempi di applicazione e sul valore GWP consentito? </w:t>
      </w:r>
    </w:p>
    <w:p w14:paraId="3194D9BF" w14:textId="77777777" w:rsidR="00F15A5A" w:rsidRPr="003D07D0" w:rsidRDefault="00F15A5A" w:rsidP="00F15A5A">
      <w:pPr>
        <w:rPr>
          <w:rFonts w:ascii="STE Info Office" w:hAnsi="STE Info Office" w:cs="Arial"/>
          <w:sz w:val="10"/>
          <w:szCs w:val="10"/>
          <w:lang w:val="fr-CH"/>
        </w:rPr>
      </w:pPr>
    </w:p>
    <w:p w14:paraId="4F945AAF" w14:textId="76D0CA14" w:rsidR="003D07D0" w:rsidRPr="00F15A5A" w:rsidRDefault="00F15A5A" w:rsidP="00F15A5A">
      <w:pPr>
        <w:spacing w:line="300" w:lineRule="atLeast"/>
        <w:ind w:right="83"/>
        <w:rPr>
          <w:rFonts w:ascii="STE Info Office" w:hAnsi="STE Info Office" w:cs="Arial"/>
          <w:sz w:val="22"/>
          <w:szCs w:val="22"/>
          <w:lang w:val="fr-CH"/>
        </w:rPr>
      </w:pPr>
      <w:r w:rsidRPr="00F15A5A">
        <w:rPr>
          <w:rFonts w:ascii="STE Info Office" w:hAnsi="STE Info Office" w:cs="Arial"/>
          <w:sz w:val="22"/>
          <w:szCs w:val="22"/>
          <w:lang w:val="fr-CH"/>
        </w:rPr>
        <w:t>L’attuale bozza di revisione dell’ORRPChim contiene solo il nuovo divieto di immettere sul mercato pompe di calore monosplit con quantità di riempimento inferiore a 3 kg il cui refrigerante abbia un potenziale di riscaldamento globale uguale o maggiore di 750. Questo</w:t>
      </w:r>
      <w:r>
        <w:rPr>
          <w:rFonts w:ascii="STE Info Office" w:hAnsi="STE Info Office" w:cs="Arial"/>
          <w:sz w:val="22"/>
          <w:szCs w:val="22"/>
          <w:lang w:val="fr-CH"/>
        </w:rPr>
        <w:t xml:space="preserve"> </w:t>
      </w:r>
      <w:r w:rsidRPr="00F15A5A">
        <w:rPr>
          <w:rFonts w:ascii="STE Info Office" w:hAnsi="STE Info Office" w:cs="Arial"/>
          <w:sz w:val="22"/>
          <w:szCs w:val="22"/>
          <w:lang w:val="fr-CH"/>
        </w:rPr>
        <w:t>regolamento si allinea alla bozza di regolamento sui gas fluorurati dell’Unione Europea e si applicherà in Svizzera a partire dal 1° gennaio 2025. Considereremo ulteriori restrizioni per le pompe di calore non appena sarà adottato il nuovo regolamento sui gas fluorurati.</w:t>
      </w:r>
    </w:p>
    <w:p w14:paraId="70042309" w14:textId="69C1023C" w:rsidR="003D07D0" w:rsidRDefault="003D07D0" w:rsidP="00D0592C">
      <w:pPr>
        <w:spacing w:line="300" w:lineRule="atLeast"/>
        <w:ind w:right="83"/>
        <w:rPr>
          <w:rFonts w:ascii="STE Info Office" w:hAnsi="STE Info Office" w:cs="Arial"/>
          <w:sz w:val="22"/>
          <w:szCs w:val="22"/>
          <w:lang w:val="fr-CH"/>
        </w:rPr>
      </w:pPr>
    </w:p>
    <w:p w14:paraId="63CFC5AD" w14:textId="77777777" w:rsidR="00F15A5A" w:rsidRPr="00F15A5A" w:rsidRDefault="00F15A5A" w:rsidP="00F15A5A">
      <w:pPr>
        <w:tabs>
          <w:tab w:val="left" w:pos="1800"/>
          <w:tab w:val="left" w:pos="3720"/>
          <w:tab w:val="left" w:pos="5400"/>
          <w:tab w:val="left" w:pos="7080"/>
        </w:tabs>
        <w:rPr>
          <w:rFonts w:ascii="STE Info Office" w:hAnsi="STE Info Office" w:cs="Arial"/>
          <w:b/>
          <w:color w:val="7F7F7F"/>
          <w:sz w:val="22"/>
          <w:szCs w:val="22"/>
          <w:lang w:val="fr-CH"/>
        </w:rPr>
      </w:pPr>
      <w:r w:rsidRPr="00F15A5A">
        <w:rPr>
          <w:rFonts w:ascii="STE Info Office" w:hAnsi="STE Info Office" w:cs="Arial"/>
          <w:b/>
          <w:color w:val="7F7F7F"/>
          <w:sz w:val="22"/>
          <w:szCs w:val="22"/>
          <w:lang w:val="fr-CH"/>
        </w:rPr>
        <w:t xml:space="preserve">Circola voce che il refrigerante R-410A (con GWP 2088) sarà consentito solo fino al 2025. Come interpreta la situazione normativa in questo contesto? </w:t>
      </w:r>
    </w:p>
    <w:p w14:paraId="7F0CC9F8" w14:textId="77777777" w:rsidR="00F15A5A" w:rsidRPr="003D07D0" w:rsidRDefault="00F15A5A" w:rsidP="00F15A5A">
      <w:pPr>
        <w:rPr>
          <w:rFonts w:ascii="STE Info Office" w:hAnsi="STE Info Office" w:cs="Arial"/>
          <w:sz w:val="10"/>
          <w:szCs w:val="10"/>
          <w:lang w:val="fr-CH"/>
        </w:rPr>
      </w:pPr>
    </w:p>
    <w:p w14:paraId="34DF6AF2" w14:textId="11A90603" w:rsidR="00F15A5A" w:rsidRPr="00F15A5A" w:rsidRDefault="00F15A5A" w:rsidP="00F15A5A">
      <w:pPr>
        <w:spacing w:line="300" w:lineRule="atLeast"/>
        <w:ind w:right="83"/>
        <w:rPr>
          <w:rFonts w:ascii="STE Info Office" w:hAnsi="STE Info Office" w:cs="Arial"/>
          <w:sz w:val="22"/>
          <w:szCs w:val="22"/>
          <w:lang w:val="fr-CH"/>
        </w:rPr>
      </w:pPr>
      <w:r w:rsidRPr="00F15A5A">
        <w:rPr>
          <w:rFonts w:ascii="STE Info Office" w:hAnsi="STE Info Office" w:cs="Arial"/>
          <w:sz w:val="22"/>
          <w:szCs w:val="22"/>
          <w:lang w:val="fr-CH"/>
        </w:rPr>
        <w:t xml:space="preserve">È importante notare che i regolamenti svizzeri (sia quelli attuali che la loro revisione) riguardano principalmente l’immissione sul mercato di nuovi impianti, non gli impianti già in esercizio. </w:t>
      </w:r>
    </w:p>
    <w:p w14:paraId="7A168B5F" w14:textId="06C1D83A" w:rsidR="00F15A5A" w:rsidRPr="00F15A5A" w:rsidRDefault="00F15A5A" w:rsidP="00F15A5A">
      <w:pPr>
        <w:tabs>
          <w:tab w:val="left" w:pos="1800"/>
          <w:tab w:val="left" w:pos="3720"/>
          <w:tab w:val="left" w:pos="5400"/>
          <w:tab w:val="left" w:pos="7080"/>
        </w:tabs>
        <w:rPr>
          <w:rFonts w:ascii="STE Info Office" w:hAnsi="STE Info Office" w:cs="Arial"/>
          <w:b/>
          <w:color w:val="7F7F7F"/>
          <w:sz w:val="22"/>
          <w:szCs w:val="22"/>
          <w:lang w:val="fr-CH"/>
        </w:rPr>
      </w:pPr>
      <w:r w:rsidRPr="00F15A5A">
        <w:rPr>
          <w:rFonts w:ascii="STE Info Office" w:hAnsi="STE Info Office" w:cs="Arial"/>
          <w:b/>
          <w:color w:val="7F7F7F"/>
          <w:sz w:val="22"/>
          <w:szCs w:val="22"/>
          <w:lang w:val="fr-CH"/>
        </w:rPr>
        <w:lastRenderedPageBreak/>
        <w:t xml:space="preserve">Ciò significa che i proprietari di impianti possono contare sull’omologazione delle pompe di calore per l’intera durata in esercizio degli apparecchi? </w:t>
      </w:r>
    </w:p>
    <w:p w14:paraId="28AD3511" w14:textId="77777777" w:rsidR="00F15A5A" w:rsidRPr="003D07D0" w:rsidRDefault="00F15A5A" w:rsidP="00F15A5A">
      <w:pPr>
        <w:rPr>
          <w:rFonts w:ascii="STE Info Office" w:hAnsi="STE Info Office" w:cs="Arial"/>
          <w:sz w:val="10"/>
          <w:szCs w:val="10"/>
          <w:lang w:val="fr-CH"/>
        </w:rPr>
      </w:pPr>
    </w:p>
    <w:p w14:paraId="4DEDA3F6" w14:textId="360E9959" w:rsidR="00F15A5A" w:rsidRDefault="00F15A5A" w:rsidP="00F15A5A">
      <w:pPr>
        <w:spacing w:line="300" w:lineRule="atLeast"/>
        <w:ind w:right="83"/>
        <w:rPr>
          <w:rFonts w:ascii="STE Info Office" w:hAnsi="STE Info Office" w:cs="Arial"/>
          <w:sz w:val="22"/>
          <w:szCs w:val="22"/>
          <w:lang w:val="fr-CH"/>
        </w:rPr>
      </w:pPr>
      <w:r w:rsidRPr="00F15A5A">
        <w:rPr>
          <w:rFonts w:ascii="STE Info Office" w:hAnsi="STE Info Office" w:cs="Arial"/>
          <w:sz w:val="22"/>
          <w:szCs w:val="22"/>
          <w:lang w:val="fr-CH"/>
        </w:rPr>
        <w:t xml:space="preserve">Sì. Le restrizioni sugli impianti in Svizzera riguardano principalmente l’immissione sul mercato di nuove pompe di calore, non quelle già in esercizio. </w:t>
      </w:r>
    </w:p>
    <w:p w14:paraId="691DB337" w14:textId="77777777" w:rsidR="00F15A5A" w:rsidRPr="00F15A5A" w:rsidRDefault="00F15A5A" w:rsidP="00F15A5A">
      <w:pPr>
        <w:spacing w:line="300" w:lineRule="atLeast"/>
        <w:ind w:right="83"/>
        <w:rPr>
          <w:rFonts w:ascii="STE Info Office" w:hAnsi="STE Info Office" w:cs="Arial"/>
          <w:sz w:val="22"/>
          <w:szCs w:val="22"/>
          <w:lang w:val="fr-CH"/>
        </w:rPr>
      </w:pPr>
    </w:p>
    <w:p w14:paraId="30B7F64D" w14:textId="3371391F" w:rsidR="00F15A5A" w:rsidRPr="00F15A5A" w:rsidRDefault="00F15A5A" w:rsidP="00F15A5A">
      <w:pPr>
        <w:tabs>
          <w:tab w:val="left" w:pos="1800"/>
          <w:tab w:val="left" w:pos="3720"/>
          <w:tab w:val="left" w:pos="5400"/>
          <w:tab w:val="left" w:pos="7080"/>
        </w:tabs>
        <w:rPr>
          <w:rFonts w:ascii="STE Info Office" w:hAnsi="STE Info Office" w:cs="Arial"/>
          <w:b/>
          <w:color w:val="7F7F7F"/>
          <w:sz w:val="22"/>
          <w:szCs w:val="22"/>
          <w:lang w:val="fr-CH"/>
        </w:rPr>
      </w:pPr>
      <w:r w:rsidRPr="00F15A5A">
        <w:rPr>
          <w:rFonts w:ascii="STE Info Office" w:hAnsi="STE Info Office" w:cs="Arial"/>
          <w:b/>
          <w:color w:val="7F7F7F"/>
          <w:sz w:val="22"/>
          <w:szCs w:val="22"/>
          <w:lang w:val="fr-CH"/>
        </w:rPr>
        <w:t xml:space="preserve">Si teme che le pompe di calore con i refrigeranti attualmente utilizzati non possano in futuro venire più sottoposte a manutenzione o riparate. Esiste una dichiarazione ufficiale dell’UFAM a questo proposito? </w:t>
      </w:r>
    </w:p>
    <w:p w14:paraId="17D99E53" w14:textId="77777777" w:rsidR="00F15A5A" w:rsidRPr="003D07D0" w:rsidRDefault="00F15A5A" w:rsidP="00F15A5A">
      <w:pPr>
        <w:rPr>
          <w:rFonts w:ascii="STE Info Office" w:hAnsi="STE Info Office" w:cs="Arial"/>
          <w:sz w:val="10"/>
          <w:szCs w:val="10"/>
          <w:lang w:val="fr-CH"/>
        </w:rPr>
      </w:pPr>
    </w:p>
    <w:p w14:paraId="2C7F9C47" w14:textId="5F5FBDF7" w:rsidR="003D07D0" w:rsidRPr="00F15A5A" w:rsidRDefault="00F15A5A" w:rsidP="00F15A5A">
      <w:pPr>
        <w:spacing w:line="300" w:lineRule="atLeast"/>
        <w:ind w:right="83"/>
        <w:rPr>
          <w:rFonts w:ascii="STE Info Office" w:hAnsi="STE Info Office" w:cs="Arial"/>
          <w:sz w:val="22"/>
          <w:szCs w:val="22"/>
          <w:lang w:val="fr-CH"/>
        </w:rPr>
      </w:pPr>
      <w:r w:rsidRPr="00F15A5A">
        <w:rPr>
          <w:rFonts w:ascii="STE Info Office" w:hAnsi="STE Info Office" w:cs="Arial"/>
          <w:sz w:val="22"/>
          <w:szCs w:val="22"/>
          <w:lang w:val="fr-CH"/>
        </w:rPr>
        <w:t>Il divieto di ricarica, che attualmente vige per i refrigeranti con potenziale di riscaldamento globale &gt; 2500, non è previsto per altri refrigeranti con GWP &lt; 2500 (come lo R-410A con GWP 2088). Tuttavia, qualora dovessero essere introdotte ulteriori restrizioni nel diritto dell’UE, l’UFAM valuterà la possibilità di allineare il regolamento svizzero.</w:t>
      </w:r>
    </w:p>
    <w:p w14:paraId="772EF953" w14:textId="129BA521" w:rsidR="003D07D0" w:rsidRDefault="003D07D0" w:rsidP="00D0592C">
      <w:pPr>
        <w:spacing w:line="300" w:lineRule="atLeast"/>
        <w:ind w:right="83"/>
        <w:rPr>
          <w:rFonts w:ascii="STE Info Office" w:hAnsi="STE Info Office" w:cs="Arial"/>
          <w:sz w:val="22"/>
          <w:szCs w:val="22"/>
          <w:lang w:val="fr-CH"/>
        </w:rPr>
      </w:pPr>
    </w:p>
    <w:p w14:paraId="781AA7B2" w14:textId="7707976D" w:rsidR="00F15A5A" w:rsidRPr="00F15A5A" w:rsidRDefault="00F15A5A" w:rsidP="00F15A5A">
      <w:pPr>
        <w:tabs>
          <w:tab w:val="left" w:pos="1800"/>
          <w:tab w:val="left" w:pos="3720"/>
          <w:tab w:val="left" w:pos="5400"/>
          <w:tab w:val="left" w:pos="7080"/>
        </w:tabs>
        <w:rPr>
          <w:rFonts w:ascii="STE Info Office" w:hAnsi="STE Info Office" w:cs="Arial"/>
          <w:b/>
          <w:color w:val="7F7F7F"/>
          <w:sz w:val="22"/>
          <w:szCs w:val="22"/>
          <w:lang w:val="fr-CH"/>
        </w:rPr>
      </w:pPr>
      <w:r w:rsidRPr="00F15A5A">
        <w:rPr>
          <w:rFonts w:ascii="STE Info Office" w:hAnsi="STE Info Office" w:cs="Arial"/>
          <w:b/>
          <w:color w:val="7F7F7F"/>
          <w:sz w:val="22"/>
          <w:szCs w:val="22"/>
          <w:lang w:val="fr-CH"/>
        </w:rPr>
        <w:t>Se la Svizzera adegua le proprie norme al regolamento UE sui gas fluorurati, si può comunque ipotizzare che non sussisterà alcun divieto per gli impianti già in esercizio (anche dopo il 2025)?</w:t>
      </w:r>
    </w:p>
    <w:p w14:paraId="6527DC87" w14:textId="77777777" w:rsidR="00F15A5A" w:rsidRPr="003D07D0" w:rsidRDefault="00F15A5A" w:rsidP="00F15A5A">
      <w:pPr>
        <w:rPr>
          <w:rFonts w:ascii="STE Info Office" w:hAnsi="STE Info Office" w:cs="Arial"/>
          <w:sz w:val="10"/>
          <w:szCs w:val="10"/>
          <w:lang w:val="fr-CH"/>
        </w:rPr>
      </w:pPr>
    </w:p>
    <w:p w14:paraId="53193FD3" w14:textId="797E6305" w:rsidR="00F15A5A" w:rsidRDefault="00F15A5A" w:rsidP="00F15A5A">
      <w:pPr>
        <w:spacing w:line="300" w:lineRule="atLeast"/>
        <w:ind w:right="83"/>
        <w:rPr>
          <w:rFonts w:ascii="STE Info Office" w:hAnsi="STE Info Office" w:cs="Arial"/>
          <w:sz w:val="22"/>
          <w:szCs w:val="22"/>
          <w:lang w:val="fr-CH"/>
        </w:rPr>
      </w:pPr>
      <w:r w:rsidRPr="00F15A5A">
        <w:rPr>
          <w:rFonts w:ascii="STE Info Office" w:hAnsi="STE Info Office" w:cs="Arial"/>
          <w:sz w:val="22"/>
          <w:szCs w:val="22"/>
          <w:lang w:val="fr-CH"/>
        </w:rPr>
        <w:t xml:space="preserve">A parte il divieto di ricarica a partire dal 2030 per tutti i refrigeranti con GWP ≥ 2500, non è prevista alcuna restrizione che renda impossibile l’esercizio o la manutenzione degli impianti esistenti, né nel regolamento sui gas fluorurati né nell’ORRPChim. </w:t>
      </w:r>
    </w:p>
    <w:p w14:paraId="00A9A3EB" w14:textId="77777777" w:rsidR="00F15A5A" w:rsidRPr="00F15A5A" w:rsidRDefault="00F15A5A" w:rsidP="00F15A5A">
      <w:pPr>
        <w:spacing w:line="300" w:lineRule="atLeast"/>
        <w:ind w:right="83"/>
        <w:rPr>
          <w:rFonts w:ascii="STE Info Office" w:hAnsi="STE Info Office" w:cs="Arial"/>
          <w:sz w:val="22"/>
          <w:szCs w:val="22"/>
          <w:lang w:val="fr-CH"/>
        </w:rPr>
      </w:pPr>
    </w:p>
    <w:p w14:paraId="0AB27618" w14:textId="07020D78" w:rsidR="00F15A5A" w:rsidRPr="00F15A5A" w:rsidRDefault="00F15A5A" w:rsidP="00F15A5A">
      <w:pPr>
        <w:tabs>
          <w:tab w:val="left" w:pos="1800"/>
          <w:tab w:val="left" w:pos="3720"/>
          <w:tab w:val="left" w:pos="5400"/>
          <w:tab w:val="left" w:pos="7080"/>
        </w:tabs>
        <w:rPr>
          <w:rFonts w:ascii="STE Info Office" w:hAnsi="STE Info Office" w:cs="Arial"/>
          <w:b/>
          <w:color w:val="7F7F7F"/>
          <w:sz w:val="22"/>
          <w:szCs w:val="22"/>
          <w:lang w:val="fr-CH"/>
        </w:rPr>
      </w:pPr>
      <w:r w:rsidRPr="00F15A5A">
        <w:rPr>
          <w:rFonts w:ascii="STE Info Office" w:hAnsi="STE Info Office" w:cs="Arial"/>
          <w:b/>
          <w:color w:val="7F7F7F"/>
          <w:sz w:val="22"/>
          <w:szCs w:val="22"/>
          <w:lang w:val="fr-CH"/>
        </w:rPr>
        <w:t xml:space="preserve">Dal momento che non esiste un divieto di ricarica per i refrigeranti con GWP &lt; 2500, i proprietari di pompe di calore in impianti esistenti non hanno quindi ragione di preoccuparsi? Non dovranno sostituire il loro impianto a causa della revisione delle norme di legge? </w:t>
      </w:r>
    </w:p>
    <w:p w14:paraId="277974B1" w14:textId="77777777" w:rsidR="00F15A5A" w:rsidRPr="003D07D0" w:rsidRDefault="00F15A5A" w:rsidP="00F15A5A">
      <w:pPr>
        <w:rPr>
          <w:rFonts w:ascii="STE Info Office" w:hAnsi="STE Info Office" w:cs="Arial"/>
          <w:sz w:val="10"/>
          <w:szCs w:val="10"/>
          <w:lang w:val="fr-CH"/>
        </w:rPr>
      </w:pPr>
    </w:p>
    <w:p w14:paraId="6CD6AE28" w14:textId="277E3923" w:rsidR="00F15A5A" w:rsidRPr="003D07D0" w:rsidRDefault="00F15A5A" w:rsidP="00F15A5A">
      <w:pPr>
        <w:spacing w:line="300" w:lineRule="atLeast"/>
        <w:ind w:right="83"/>
        <w:rPr>
          <w:rFonts w:ascii="STE Info Office" w:hAnsi="STE Info Office" w:cs="Arial"/>
          <w:sz w:val="22"/>
          <w:szCs w:val="22"/>
          <w:lang w:val="fr-CH"/>
        </w:rPr>
      </w:pPr>
      <w:r w:rsidRPr="00F15A5A">
        <w:rPr>
          <w:rFonts w:ascii="STE Info Office" w:hAnsi="STE Info Office" w:cs="Arial"/>
          <w:sz w:val="22"/>
          <w:szCs w:val="22"/>
          <w:lang w:val="fr-CH"/>
        </w:rPr>
        <w:t xml:space="preserve">Per gli impianti che utilizzano refrigeranti con GWP &lt; 2500 (come lo R-410A) non sussiste un divieto assoluto di ricarica. Nell’UE è attualmente in discussione solo una futura restrizione per la ricarica con refrigeranti rigenerati. I gestori di tali impianti non saranno quindi costretti dalle norme di legge a sostituirli precocemente. </w:t>
      </w:r>
    </w:p>
    <w:p w14:paraId="3104BE5F" w14:textId="45440394" w:rsidR="00253367" w:rsidRDefault="00253367" w:rsidP="00253367">
      <w:pPr>
        <w:spacing w:line="300" w:lineRule="atLeast"/>
        <w:ind w:right="83"/>
        <w:rPr>
          <w:rFonts w:ascii="STE Info Office" w:hAnsi="STE Info Office" w:cs="Arial"/>
          <w:sz w:val="22"/>
          <w:szCs w:val="22"/>
          <w:lang w:val="fr-CH"/>
        </w:rPr>
      </w:pPr>
    </w:p>
    <w:p w14:paraId="5D4A2B1E" w14:textId="0164FC63" w:rsidR="00F15A5A" w:rsidRDefault="00F15A5A" w:rsidP="00253367">
      <w:pPr>
        <w:spacing w:line="300" w:lineRule="atLeast"/>
        <w:ind w:right="83"/>
        <w:rPr>
          <w:rFonts w:ascii="STE Info Office" w:hAnsi="STE Info Office" w:cs="Arial"/>
          <w:sz w:val="22"/>
          <w:szCs w:val="22"/>
          <w:lang w:val="fr-CH"/>
        </w:rPr>
      </w:pPr>
    </w:p>
    <w:p w14:paraId="649C4DAB" w14:textId="6F6B058A" w:rsidR="00F15A5A" w:rsidRPr="00A1367B" w:rsidRDefault="00F15A5A" w:rsidP="00F15A5A">
      <w:pPr>
        <w:tabs>
          <w:tab w:val="left" w:pos="1800"/>
          <w:tab w:val="left" w:pos="3720"/>
          <w:tab w:val="left" w:pos="5400"/>
          <w:tab w:val="left" w:pos="7080"/>
        </w:tabs>
        <w:rPr>
          <w:rFonts w:ascii="STE Info Office" w:hAnsi="STE Info Office" w:cs="Arial"/>
          <w:b/>
          <w:color w:val="7F7F7F"/>
          <w:sz w:val="22"/>
          <w:szCs w:val="22"/>
        </w:rPr>
      </w:pPr>
      <w:r w:rsidRPr="00F15A5A">
        <w:rPr>
          <w:rFonts w:ascii="STE Info Office" w:hAnsi="STE Info Office" w:cs="Arial"/>
          <w:b/>
          <w:color w:val="7F7F7F"/>
          <w:sz w:val="22"/>
          <w:szCs w:val="22"/>
          <w:lang w:val="fr-CH"/>
        </w:rPr>
        <w:t>I refrigeranti da noi utilizzati e il loro valore</w:t>
      </w:r>
      <w:r>
        <w:rPr>
          <w:rFonts w:ascii="STE Info Office" w:hAnsi="STE Info Office" w:cs="Arial"/>
          <w:b/>
          <w:color w:val="7F7F7F"/>
          <w:sz w:val="22"/>
          <w:szCs w:val="22"/>
          <w:lang w:val="fr-CH"/>
        </w:rPr>
        <w:t xml:space="preserve"> </w:t>
      </w:r>
      <w:r w:rsidRPr="00F15A5A">
        <w:rPr>
          <w:rFonts w:ascii="STE Info Office" w:hAnsi="STE Info Office" w:cs="Arial"/>
          <w:b/>
          <w:color w:val="7F7F7F"/>
          <w:sz w:val="22"/>
          <w:szCs w:val="22"/>
        </w:rPr>
        <w:t>GWP (Global Warming Potential):</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F15A5A" w:rsidRPr="00A1367B" w14:paraId="5375ED19" w14:textId="77777777" w:rsidTr="00181022">
        <w:trPr>
          <w:trHeight w:val="113"/>
        </w:trPr>
        <w:tc>
          <w:tcPr>
            <w:tcW w:w="1800" w:type="dxa"/>
            <w:shd w:val="clear" w:color="auto" w:fill="auto"/>
          </w:tcPr>
          <w:p w14:paraId="5B5C82B2" w14:textId="77777777" w:rsidR="00F15A5A" w:rsidRPr="00A1367B" w:rsidRDefault="00F15A5A" w:rsidP="00181022">
            <w:pPr>
              <w:tabs>
                <w:tab w:val="left" w:pos="5954"/>
              </w:tabs>
              <w:rPr>
                <w:rFonts w:ascii="STE Info Office" w:hAnsi="STE Info Office" w:cs="Arial"/>
                <w:sz w:val="4"/>
                <w:szCs w:val="4"/>
                <w:lang w:val="de-CH"/>
              </w:rPr>
            </w:pPr>
          </w:p>
        </w:tc>
        <w:tc>
          <w:tcPr>
            <w:tcW w:w="3240" w:type="dxa"/>
            <w:shd w:val="clear" w:color="auto" w:fill="auto"/>
          </w:tcPr>
          <w:p w14:paraId="070EBDE2" w14:textId="77777777" w:rsidR="00F15A5A" w:rsidRPr="00A1367B" w:rsidRDefault="00F15A5A" w:rsidP="00181022">
            <w:pPr>
              <w:tabs>
                <w:tab w:val="left" w:pos="5954"/>
              </w:tabs>
              <w:rPr>
                <w:rFonts w:ascii="STE Info Office" w:hAnsi="STE Info Office" w:cs="Arial"/>
                <w:sz w:val="4"/>
                <w:szCs w:val="4"/>
                <w:lang w:val="de-CH"/>
              </w:rPr>
            </w:pPr>
          </w:p>
        </w:tc>
        <w:tc>
          <w:tcPr>
            <w:tcW w:w="360" w:type="dxa"/>
            <w:shd w:val="clear" w:color="auto" w:fill="auto"/>
          </w:tcPr>
          <w:p w14:paraId="5B974B0F" w14:textId="77777777" w:rsidR="00F15A5A" w:rsidRPr="00A1367B" w:rsidRDefault="00F15A5A" w:rsidP="00181022">
            <w:pPr>
              <w:tabs>
                <w:tab w:val="left" w:pos="5954"/>
              </w:tabs>
              <w:rPr>
                <w:rFonts w:ascii="STE Info Office" w:hAnsi="STE Info Office" w:cs="Arial"/>
                <w:sz w:val="4"/>
                <w:szCs w:val="4"/>
                <w:lang w:val="de-CH"/>
              </w:rPr>
            </w:pPr>
          </w:p>
        </w:tc>
        <w:tc>
          <w:tcPr>
            <w:tcW w:w="1436" w:type="dxa"/>
            <w:shd w:val="clear" w:color="auto" w:fill="auto"/>
          </w:tcPr>
          <w:p w14:paraId="562774FC" w14:textId="77777777" w:rsidR="00F15A5A" w:rsidRPr="00A1367B" w:rsidRDefault="00F15A5A" w:rsidP="00181022">
            <w:pPr>
              <w:tabs>
                <w:tab w:val="left" w:pos="5954"/>
              </w:tabs>
              <w:ind w:left="72"/>
              <w:rPr>
                <w:rFonts w:ascii="STE Info Office" w:hAnsi="STE Info Office" w:cs="Arial"/>
                <w:sz w:val="4"/>
                <w:szCs w:val="4"/>
                <w:lang w:val="de-CH"/>
              </w:rPr>
            </w:pPr>
          </w:p>
        </w:tc>
        <w:tc>
          <w:tcPr>
            <w:tcW w:w="2704" w:type="dxa"/>
            <w:shd w:val="clear" w:color="auto" w:fill="auto"/>
          </w:tcPr>
          <w:p w14:paraId="42BFCF06" w14:textId="77777777" w:rsidR="00F15A5A" w:rsidRPr="00A1367B" w:rsidRDefault="00F15A5A" w:rsidP="00181022">
            <w:pPr>
              <w:tabs>
                <w:tab w:val="left" w:pos="5954"/>
              </w:tabs>
              <w:rPr>
                <w:rFonts w:ascii="STE Info Office" w:hAnsi="STE Info Office" w:cs="Arial"/>
                <w:sz w:val="4"/>
                <w:szCs w:val="4"/>
                <w:lang w:val="de-CH"/>
              </w:rPr>
            </w:pPr>
          </w:p>
        </w:tc>
      </w:tr>
    </w:tbl>
    <w:p w14:paraId="6E15C2B4" w14:textId="77777777" w:rsidR="00F15A5A" w:rsidRPr="00A1367B" w:rsidRDefault="00F15A5A" w:rsidP="00F15A5A">
      <w:pPr>
        <w:rPr>
          <w:rFonts w:ascii="STE Info Office" w:hAnsi="STE Info Office" w:cs="Arial"/>
          <w:sz w:val="10"/>
          <w:szCs w:val="10"/>
        </w:rPr>
      </w:pPr>
    </w:p>
    <w:p w14:paraId="73CFCB36" w14:textId="356505DF" w:rsidR="00F15A5A" w:rsidRPr="00F15A5A" w:rsidRDefault="00F15A5A" w:rsidP="00F15A5A">
      <w:pPr>
        <w:tabs>
          <w:tab w:val="left" w:pos="1134"/>
        </w:tabs>
        <w:spacing w:line="300" w:lineRule="atLeast"/>
        <w:ind w:right="83"/>
        <w:rPr>
          <w:rFonts w:ascii="STE Info Office" w:hAnsi="STE Info Office" w:cs="Arial"/>
          <w:sz w:val="22"/>
          <w:szCs w:val="22"/>
          <w:lang w:val="fr-CH"/>
        </w:rPr>
      </w:pPr>
      <w:r w:rsidRPr="00F15A5A">
        <w:rPr>
          <w:rFonts w:ascii="STE Info Office" w:hAnsi="STE Info Office" w:cs="Arial"/>
          <w:sz w:val="22"/>
          <w:szCs w:val="22"/>
          <w:lang w:val="fr-CH"/>
        </w:rPr>
        <w:t xml:space="preserve">R-410A </w:t>
      </w:r>
      <w:r>
        <w:rPr>
          <w:rFonts w:ascii="STE Info Office" w:hAnsi="STE Info Office" w:cs="Arial"/>
          <w:sz w:val="22"/>
          <w:szCs w:val="22"/>
          <w:lang w:val="fr-CH"/>
        </w:rPr>
        <w:tab/>
      </w:r>
      <w:r w:rsidRPr="00F15A5A">
        <w:rPr>
          <w:rFonts w:ascii="STE Info Office" w:hAnsi="STE Info Office" w:cs="Arial"/>
          <w:sz w:val="22"/>
          <w:szCs w:val="22"/>
          <w:lang w:val="fr-CH"/>
        </w:rPr>
        <w:t>GWP 2088</w:t>
      </w:r>
    </w:p>
    <w:p w14:paraId="05B3DDF1" w14:textId="1714ED6D" w:rsidR="00F15A5A" w:rsidRPr="00F15A5A" w:rsidRDefault="00F15A5A" w:rsidP="00F15A5A">
      <w:pPr>
        <w:tabs>
          <w:tab w:val="left" w:pos="1134"/>
        </w:tabs>
        <w:spacing w:line="300" w:lineRule="atLeast"/>
        <w:ind w:right="83"/>
        <w:rPr>
          <w:rFonts w:ascii="STE Info Office" w:hAnsi="STE Info Office" w:cs="Arial"/>
          <w:sz w:val="22"/>
          <w:szCs w:val="22"/>
          <w:lang w:val="fr-CH"/>
        </w:rPr>
      </w:pPr>
      <w:r w:rsidRPr="00F15A5A">
        <w:rPr>
          <w:rFonts w:ascii="STE Info Office" w:hAnsi="STE Info Office" w:cs="Arial"/>
          <w:sz w:val="22"/>
          <w:szCs w:val="22"/>
          <w:lang w:val="fr-CH"/>
        </w:rPr>
        <w:t xml:space="preserve">R-407C </w:t>
      </w:r>
      <w:r>
        <w:rPr>
          <w:rFonts w:ascii="STE Info Office" w:hAnsi="STE Info Office" w:cs="Arial"/>
          <w:sz w:val="22"/>
          <w:szCs w:val="22"/>
          <w:lang w:val="fr-CH"/>
        </w:rPr>
        <w:tab/>
      </w:r>
      <w:r w:rsidRPr="00F15A5A">
        <w:rPr>
          <w:rFonts w:ascii="STE Info Office" w:hAnsi="STE Info Office" w:cs="Arial"/>
          <w:sz w:val="22"/>
          <w:szCs w:val="22"/>
          <w:lang w:val="fr-CH"/>
        </w:rPr>
        <w:t>GWP 1774</w:t>
      </w:r>
    </w:p>
    <w:p w14:paraId="60561BD3" w14:textId="18E53D33" w:rsidR="00F15A5A" w:rsidRPr="00F15A5A" w:rsidRDefault="00F15A5A" w:rsidP="00F15A5A">
      <w:pPr>
        <w:tabs>
          <w:tab w:val="left" w:pos="1134"/>
        </w:tabs>
        <w:spacing w:line="300" w:lineRule="atLeast"/>
        <w:ind w:right="83"/>
        <w:rPr>
          <w:rFonts w:ascii="STE Info Office" w:hAnsi="STE Info Office" w:cs="Arial"/>
          <w:sz w:val="22"/>
          <w:szCs w:val="22"/>
          <w:lang w:val="fr-CH"/>
        </w:rPr>
      </w:pPr>
      <w:r w:rsidRPr="00F15A5A">
        <w:rPr>
          <w:rFonts w:ascii="STE Info Office" w:hAnsi="STE Info Office" w:cs="Arial"/>
          <w:sz w:val="22"/>
          <w:szCs w:val="22"/>
          <w:lang w:val="fr-CH"/>
        </w:rPr>
        <w:t xml:space="preserve">R-134A </w:t>
      </w:r>
      <w:r>
        <w:rPr>
          <w:rFonts w:ascii="STE Info Office" w:hAnsi="STE Info Office" w:cs="Arial"/>
          <w:sz w:val="22"/>
          <w:szCs w:val="22"/>
          <w:lang w:val="fr-CH"/>
        </w:rPr>
        <w:tab/>
      </w:r>
      <w:r w:rsidRPr="00F15A5A">
        <w:rPr>
          <w:rFonts w:ascii="STE Info Office" w:hAnsi="STE Info Office" w:cs="Arial"/>
          <w:sz w:val="22"/>
          <w:szCs w:val="22"/>
          <w:lang w:val="fr-CH"/>
        </w:rPr>
        <w:t>GWP 1430</w:t>
      </w:r>
    </w:p>
    <w:p w14:paraId="62764D1C" w14:textId="2D6995C2" w:rsidR="00F15A5A" w:rsidRPr="00F15A5A" w:rsidRDefault="00F15A5A" w:rsidP="00F15A5A">
      <w:pPr>
        <w:tabs>
          <w:tab w:val="left" w:pos="1134"/>
        </w:tabs>
        <w:spacing w:line="300" w:lineRule="atLeast"/>
        <w:ind w:right="83"/>
        <w:rPr>
          <w:rFonts w:ascii="STE Info Office" w:hAnsi="STE Info Office" w:cs="Arial"/>
          <w:sz w:val="22"/>
          <w:szCs w:val="22"/>
          <w:lang w:val="fr-CH"/>
        </w:rPr>
      </w:pPr>
      <w:r w:rsidRPr="00F15A5A">
        <w:rPr>
          <w:rFonts w:ascii="STE Info Office" w:hAnsi="STE Info Office" w:cs="Arial"/>
          <w:sz w:val="22"/>
          <w:szCs w:val="22"/>
          <w:lang w:val="fr-CH"/>
        </w:rPr>
        <w:t xml:space="preserve">R-452B </w:t>
      </w:r>
      <w:r>
        <w:rPr>
          <w:rFonts w:ascii="STE Info Office" w:hAnsi="STE Info Office" w:cs="Arial"/>
          <w:sz w:val="22"/>
          <w:szCs w:val="22"/>
          <w:lang w:val="fr-CH"/>
        </w:rPr>
        <w:tab/>
      </w:r>
      <w:r w:rsidRPr="00F15A5A">
        <w:rPr>
          <w:rFonts w:ascii="STE Info Office" w:hAnsi="STE Info Office" w:cs="Arial"/>
          <w:sz w:val="22"/>
          <w:szCs w:val="22"/>
          <w:lang w:val="fr-CH"/>
        </w:rPr>
        <w:t>GWP 698</w:t>
      </w:r>
    </w:p>
    <w:p w14:paraId="1A331751" w14:textId="46A31136" w:rsidR="00F15A5A" w:rsidRDefault="00F15A5A" w:rsidP="00F15A5A">
      <w:pPr>
        <w:tabs>
          <w:tab w:val="left" w:pos="1134"/>
        </w:tabs>
        <w:spacing w:line="300" w:lineRule="atLeast"/>
        <w:ind w:right="83"/>
        <w:rPr>
          <w:rFonts w:ascii="STE Info Office" w:hAnsi="STE Info Office" w:cs="Arial"/>
          <w:sz w:val="22"/>
          <w:szCs w:val="22"/>
          <w:lang w:val="fr-CH"/>
        </w:rPr>
      </w:pPr>
      <w:r w:rsidRPr="00F15A5A">
        <w:rPr>
          <w:rFonts w:ascii="STE Info Office" w:hAnsi="STE Info Office" w:cs="Arial"/>
          <w:sz w:val="22"/>
          <w:szCs w:val="22"/>
          <w:lang w:val="fr-CH"/>
        </w:rPr>
        <w:t xml:space="preserve">R-454C </w:t>
      </w:r>
      <w:r>
        <w:rPr>
          <w:rFonts w:ascii="STE Info Office" w:hAnsi="STE Info Office" w:cs="Arial"/>
          <w:sz w:val="22"/>
          <w:szCs w:val="22"/>
          <w:lang w:val="fr-CH"/>
        </w:rPr>
        <w:tab/>
      </w:r>
      <w:r w:rsidRPr="00F15A5A">
        <w:rPr>
          <w:rFonts w:ascii="STE Info Office" w:hAnsi="STE Info Office" w:cs="Arial"/>
          <w:sz w:val="22"/>
          <w:szCs w:val="22"/>
          <w:lang w:val="fr-CH"/>
        </w:rPr>
        <w:t>GWP 146</w:t>
      </w:r>
    </w:p>
    <w:p w14:paraId="17F4325E" w14:textId="0E3D0007" w:rsidR="00F15A5A" w:rsidRDefault="00F15A5A" w:rsidP="00253367">
      <w:pPr>
        <w:spacing w:line="300" w:lineRule="atLeast"/>
        <w:ind w:right="83"/>
        <w:rPr>
          <w:rFonts w:ascii="STE Info Office" w:hAnsi="STE Info Office" w:cs="Arial"/>
          <w:sz w:val="22"/>
          <w:szCs w:val="22"/>
          <w:lang w:val="fr-CH"/>
        </w:rPr>
      </w:pPr>
    </w:p>
    <w:p w14:paraId="5536CD64" w14:textId="78D8275F" w:rsidR="00F15A5A" w:rsidRDefault="00F15A5A" w:rsidP="00253367">
      <w:pPr>
        <w:spacing w:line="300" w:lineRule="atLeast"/>
        <w:ind w:right="83"/>
        <w:rPr>
          <w:rFonts w:ascii="STE Info Office" w:hAnsi="STE Info Office" w:cs="Arial"/>
          <w:sz w:val="22"/>
          <w:szCs w:val="22"/>
          <w:lang w:val="fr-CH"/>
        </w:rPr>
      </w:pPr>
    </w:p>
    <w:p w14:paraId="176B50CA" w14:textId="77777777" w:rsidR="00F15A5A" w:rsidRPr="003D07D0" w:rsidRDefault="00F15A5A" w:rsidP="00253367">
      <w:pPr>
        <w:spacing w:line="300" w:lineRule="atLeast"/>
        <w:ind w:right="83"/>
        <w:rPr>
          <w:rFonts w:ascii="STE Info Office" w:hAnsi="STE Info Office" w:cs="Arial"/>
          <w:sz w:val="22"/>
          <w:szCs w:val="22"/>
          <w:lang w:val="fr-CH"/>
        </w:rPr>
      </w:pPr>
    </w:p>
    <w:p w14:paraId="1E080F64" w14:textId="2C67D835" w:rsidR="00253367" w:rsidRPr="00A1367B" w:rsidRDefault="00253367" w:rsidP="00253367">
      <w:pPr>
        <w:tabs>
          <w:tab w:val="left" w:pos="1800"/>
          <w:tab w:val="left" w:pos="3720"/>
          <w:tab w:val="left" w:pos="5400"/>
          <w:tab w:val="left" w:pos="7080"/>
        </w:tabs>
        <w:rPr>
          <w:rFonts w:ascii="STE Info Office" w:hAnsi="STE Info Office" w:cs="Arial"/>
          <w:b/>
          <w:color w:val="7F7F7F"/>
          <w:sz w:val="22"/>
          <w:szCs w:val="22"/>
        </w:rPr>
      </w:pPr>
      <w:r w:rsidRPr="00A1367B">
        <w:rPr>
          <w:rFonts w:ascii="STE Info Office" w:hAnsi="STE Info Office" w:cs="Arial"/>
          <w:b/>
          <w:color w:val="7F7F7F"/>
          <w:sz w:val="22"/>
          <w:szCs w:val="22"/>
        </w:rPr>
        <w:t>Statement</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253367" w:rsidRPr="00A1367B" w14:paraId="7763124F" w14:textId="77777777" w:rsidTr="00A538D9">
        <w:trPr>
          <w:trHeight w:val="113"/>
        </w:trPr>
        <w:tc>
          <w:tcPr>
            <w:tcW w:w="1800" w:type="dxa"/>
            <w:shd w:val="clear" w:color="auto" w:fill="auto"/>
          </w:tcPr>
          <w:p w14:paraId="364330BE" w14:textId="77777777" w:rsidR="00253367" w:rsidRPr="00A1367B" w:rsidRDefault="00253367" w:rsidP="00A538D9">
            <w:pPr>
              <w:tabs>
                <w:tab w:val="left" w:pos="5954"/>
              </w:tabs>
              <w:rPr>
                <w:rFonts w:ascii="STE Info Office" w:hAnsi="STE Info Office" w:cs="Arial"/>
                <w:sz w:val="4"/>
                <w:szCs w:val="4"/>
                <w:lang w:val="de-CH"/>
              </w:rPr>
            </w:pPr>
          </w:p>
        </w:tc>
        <w:tc>
          <w:tcPr>
            <w:tcW w:w="3240" w:type="dxa"/>
            <w:shd w:val="clear" w:color="auto" w:fill="auto"/>
          </w:tcPr>
          <w:p w14:paraId="4AB1B274" w14:textId="77777777" w:rsidR="00253367" w:rsidRPr="00A1367B" w:rsidRDefault="00253367" w:rsidP="00A538D9">
            <w:pPr>
              <w:tabs>
                <w:tab w:val="left" w:pos="5954"/>
              </w:tabs>
              <w:rPr>
                <w:rFonts w:ascii="STE Info Office" w:hAnsi="STE Info Office" w:cs="Arial"/>
                <w:sz w:val="4"/>
                <w:szCs w:val="4"/>
                <w:lang w:val="de-CH"/>
              </w:rPr>
            </w:pPr>
          </w:p>
        </w:tc>
        <w:tc>
          <w:tcPr>
            <w:tcW w:w="360" w:type="dxa"/>
            <w:shd w:val="clear" w:color="auto" w:fill="auto"/>
          </w:tcPr>
          <w:p w14:paraId="1E17E648" w14:textId="77777777" w:rsidR="00253367" w:rsidRPr="00A1367B" w:rsidRDefault="00253367" w:rsidP="00A538D9">
            <w:pPr>
              <w:tabs>
                <w:tab w:val="left" w:pos="5954"/>
              </w:tabs>
              <w:rPr>
                <w:rFonts w:ascii="STE Info Office" w:hAnsi="STE Info Office" w:cs="Arial"/>
                <w:sz w:val="4"/>
                <w:szCs w:val="4"/>
                <w:lang w:val="de-CH"/>
              </w:rPr>
            </w:pPr>
          </w:p>
        </w:tc>
        <w:tc>
          <w:tcPr>
            <w:tcW w:w="1436" w:type="dxa"/>
            <w:shd w:val="clear" w:color="auto" w:fill="auto"/>
          </w:tcPr>
          <w:p w14:paraId="15EA1F57" w14:textId="77777777" w:rsidR="00253367" w:rsidRPr="00A1367B" w:rsidRDefault="00253367" w:rsidP="00A538D9">
            <w:pPr>
              <w:tabs>
                <w:tab w:val="left" w:pos="5954"/>
              </w:tabs>
              <w:ind w:left="72"/>
              <w:rPr>
                <w:rFonts w:ascii="STE Info Office" w:hAnsi="STE Info Office" w:cs="Arial"/>
                <w:sz w:val="4"/>
                <w:szCs w:val="4"/>
                <w:lang w:val="de-CH"/>
              </w:rPr>
            </w:pPr>
          </w:p>
        </w:tc>
        <w:tc>
          <w:tcPr>
            <w:tcW w:w="2704" w:type="dxa"/>
            <w:shd w:val="clear" w:color="auto" w:fill="auto"/>
          </w:tcPr>
          <w:p w14:paraId="51C11583" w14:textId="77777777" w:rsidR="00253367" w:rsidRPr="00A1367B" w:rsidRDefault="00253367" w:rsidP="00A538D9">
            <w:pPr>
              <w:tabs>
                <w:tab w:val="left" w:pos="5954"/>
              </w:tabs>
              <w:rPr>
                <w:rFonts w:ascii="STE Info Office" w:hAnsi="STE Info Office" w:cs="Arial"/>
                <w:sz w:val="4"/>
                <w:szCs w:val="4"/>
                <w:lang w:val="de-CH"/>
              </w:rPr>
            </w:pPr>
          </w:p>
        </w:tc>
      </w:tr>
    </w:tbl>
    <w:p w14:paraId="2EC26B18" w14:textId="77777777" w:rsidR="00253367" w:rsidRPr="00A1367B" w:rsidRDefault="00253367" w:rsidP="00253367">
      <w:pPr>
        <w:rPr>
          <w:rFonts w:ascii="STE Info Office" w:hAnsi="STE Info Office" w:cs="Arial"/>
          <w:sz w:val="10"/>
          <w:szCs w:val="10"/>
        </w:rPr>
      </w:pPr>
    </w:p>
    <w:p w14:paraId="73933E13" w14:textId="26BAF3F1" w:rsidR="00253367" w:rsidRPr="00253367" w:rsidRDefault="00253367" w:rsidP="00300729">
      <w:pPr>
        <w:autoSpaceDE w:val="0"/>
        <w:autoSpaceDN w:val="0"/>
        <w:adjustRightInd w:val="0"/>
        <w:rPr>
          <w:rFonts w:ascii="STE Info Office" w:hAnsi="STE Info Office" w:cs="Arial"/>
          <w:sz w:val="22"/>
          <w:szCs w:val="22"/>
          <w:lang w:val="fr-CH" w:eastAsia="de-CH"/>
        </w:rPr>
      </w:pPr>
      <w:r w:rsidRPr="00253367">
        <w:rPr>
          <w:rFonts w:ascii="STE Info Office" w:hAnsi="STE Info Office" w:cs="Arial"/>
          <w:sz w:val="36"/>
          <w:szCs w:val="36"/>
          <w:lang w:val="fr-CH" w:eastAsia="de-CH"/>
        </w:rPr>
        <w:t>«</w:t>
      </w:r>
      <w:r w:rsidR="00300729" w:rsidRPr="00300729">
        <w:rPr>
          <w:rFonts w:ascii="STE Info Office" w:hAnsi="STE Info Office" w:cs="Arial"/>
          <w:sz w:val="36"/>
          <w:szCs w:val="36"/>
          <w:lang w:val="fr-CH" w:eastAsia="de-CH"/>
        </w:rPr>
        <w:t>I regolamenti sui refrigeranti nelle pompe</w:t>
      </w:r>
      <w:r w:rsidR="00300729">
        <w:rPr>
          <w:rFonts w:ascii="STE Info Office" w:hAnsi="STE Info Office" w:cs="Arial"/>
          <w:sz w:val="36"/>
          <w:szCs w:val="36"/>
          <w:lang w:val="fr-CH" w:eastAsia="de-CH"/>
        </w:rPr>
        <w:t xml:space="preserve"> </w:t>
      </w:r>
      <w:r w:rsidR="00300729" w:rsidRPr="00300729">
        <w:rPr>
          <w:rFonts w:ascii="STE Info Office" w:hAnsi="STE Info Office" w:cs="Arial"/>
          <w:sz w:val="36"/>
          <w:szCs w:val="36"/>
          <w:lang w:val="fr-CH" w:eastAsia="de-CH"/>
        </w:rPr>
        <w:t>di calore riguardano principalmente</w:t>
      </w:r>
      <w:r w:rsidR="00300729">
        <w:rPr>
          <w:rFonts w:ascii="STE Info Office" w:hAnsi="STE Info Office" w:cs="Arial"/>
          <w:sz w:val="36"/>
          <w:szCs w:val="36"/>
          <w:lang w:val="fr-CH" w:eastAsia="de-CH"/>
        </w:rPr>
        <w:t xml:space="preserve"> </w:t>
      </w:r>
      <w:r w:rsidR="00300729" w:rsidRPr="00300729">
        <w:rPr>
          <w:rFonts w:ascii="STE Info Office" w:hAnsi="STE Info Office" w:cs="Arial"/>
          <w:sz w:val="36"/>
          <w:szCs w:val="36"/>
          <w:lang w:val="fr-CH" w:eastAsia="de-CH"/>
        </w:rPr>
        <w:t>l’immissione sul mercato di nuovi impianti,</w:t>
      </w:r>
      <w:r w:rsidR="00300729">
        <w:rPr>
          <w:rFonts w:ascii="STE Info Office" w:hAnsi="STE Info Office" w:cs="Arial"/>
          <w:sz w:val="36"/>
          <w:szCs w:val="36"/>
          <w:lang w:val="fr-CH" w:eastAsia="de-CH"/>
        </w:rPr>
        <w:t xml:space="preserve"> </w:t>
      </w:r>
      <w:r w:rsidR="00300729" w:rsidRPr="00300729">
        <w:rPr>
          <w:rFonts w:ascii="STE Info Office" w:hAnsi="STE Info Office" w:cs="Arial"/>
          <w:sz w:val="36"/>
          <w:szCs w:val="36"/>
          <w:lang w:val="fr-CH" w:eastAsia="de-CH"/>
        </w:rPr>
        <w:t>non quelli già in esercizio</w:t>
      </w:r>
      <w:r w:rsidRPr="00253367">
        <w:rPr>
          <w:rFonts w:ascii="STE Info Office" w:hAnsi="STE Info Office" w:cs="Arial"/>
          <w:sz w:val="36"/>
          <w:szCs w:val="36"/>
          <w:lang w:val="fr-CH" w:eastAsia="de-CH"/>
        </w:rPr>
        <w:t>.»</w:t>
      </w:r>
      <w:r w:rsidRPr="00253367">
        <w:rPr>
          <w:rFonts w:ascii="STE Info Office" w:hAnsi="STE Info Office" w:cs="Arial"/>
          <w:sz w:val="22"/>
          <w:szCs w:val="22"/>
          <w:lang w:val="fr-CH" w:eastAsia="de-CH"/>
        </w:rPr>
        <w:t xml:space="preserve"> </w:t>
      </w:r>
    </w:p>
    <w:p w14:paraId="4A6ADAB1" w14:textId="6627D5F9" w:rsidR="00253367" w:rsidRDefault="00300729" w:rsidP="00300729">
      <w:pPr>
        <w:spacing w:line="300" w:lineRule="atLeast"/>
        <w:ind w:right="83"/>
        <w:rPr>
          <w:rFonts w:ascii="STE Info Office" w:hAnsi="STE Info Office" w:cs="Arial"/>
          <w:sz w:val="22"/>
          <w:szCs w:val="22"/>
          <w:lang w:val="en-US"/>
        </w:rPr>
      </w:pPr>
      <w:r w:rsidRPr="00300729">
        <w:rPr>
          <w:rFonts w:ascii="STE Info Office" w:hAnsi="STE Info Office" w:cs="Arial"/>
          <w:sz w:val="22"/>
          <w:szCs w:val="22"/>
          <w:lang w:val="de-CH"/>
        </w:rPr>
        <w:t>Henry Wöhrnschimmel, dr. sc. al PF di Zurigo,</w:t>
      </w:r>
      <w:r>
        <w:rPr>
          <w:rFonts w:ascii="STE Info Office" w:hAnsi="STE Info Office" w:cs="Arial"/>
          <w:sz w:val="22"/>
          <w:szCs w:val="22"/>
          <w:lang w:val="de-CH"/>
        </w:rPr>
        <w:t xml:space="preserve"> </w:t>
      </w:r>
      <w:r w:rsidRPr="00300729">
        <w:rPr>
          <w:rFonts w:ascii="STE Info Office" w:hAnsi="STE Info Office" w:cs="Arial"/>
          <w:sz w:val="22"/>
          <w:szCs w:val="22"/>
          <w:lang w:val="en-US"/>
        </w:rPr>
        <w:t>capo sezione aggiunto presso il DATEC dell’UFAM</w:t>
      </w:r>
    </w:p>
    <w:p w14:paraId="7F23E93E" w14:textId="32DE4AE9" w:rsidR="00EB3E5B" w:rsidRDefault="00EB3E5B" w:rsidP="00D0592C">
      <w:pPr>
        <w:spacing w:line="300" w:lineRule="atLeast"/>
        <w:ind w:right="83"/>
        <w:rPr>
          <w:rFonts w:ascii="STE Info Office" w:hAnsi="STE Info Office" w:cs="Arial"/>
          <w:sz w:val="22"/>
          <w:szCs w:val="22"/>
          <w:lang w:val="en-US"/>
        </w:rPr>
      </w:pPr>
    </w:p>
    <w:p w14:paraId="14ECA18B" w14:textId="77777777" w:rsidR="00EB3E5B" w:rsidRPr="00253367" w:rsidRDefault="00EB3E5B" w:rsidP="00D0592C">
      <w:pPr>
        <w:spacing w:line="300" w:lineRule="atLeast"/>
        <w:ind w:right="83"/>
        <w:rPr>
          <w:rFonts w:ascii="STE Info Office" w:hAnsi="STE Info Office" w:cs="Arial"/>
          <w:sz w:val="22"/>
          <w:szCs w:val="22"/>
          <w:lang w:val="en-US"/>
        </w:rPr>
      </w:pPr>
    </w:p>
    <w:p w14:paraId="3E687D3A" w14:textId="77777777" w:rsidR="00253367" w:rsidRPr="00253367" w:rsidRDefault="00253367" w:rsidP="00D0592C">
      <w:pPr>
        <w:spacing w:line="300" w:lineRule="atLeast"/>
        <w:ind w:right="83"/>
        <w:rPr>
          <w:rFonts w:ascii="STE Info Office" w:hAnsi="STE Info Office" w:cs="Arial"/>
          <w:sz w:val="22"/>
          <w:szCs w:val="22"/>
          <w:lang w:val="en-US"/>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EB3E5B" w14:paraId="30FBA585" w14:textId="77777777" w:rsidTr="00835D34">
        <w:trPr>
          <w:trHeight w:val="113"/>
        </w:trPr>
        <w:tc>
          <w:tcPr>
            <w:tcW w:w="1800" w:type="dxa"/>
            <w:shd w:val="clear" w:color="auto" w:fill="auto"/>
          </w:tcPr>
          <w:p w14:paraId="26931650" w14:textId="77777777" w:rsidR="00D0592C" w:rsidRPr="00253367" w:rsidRDefault="00D0592C" w:rsidP="00C34951">
            <w:pPr>
              <w:tabs>
                <w:tab w:val="left" w:pos="5954"/>
              </w:tabs>
              <w:rPr>
                <w:rFonts w:ascii="STE Info Office" w:hAnsi="STE Info Office" w:cs="Arial"/>
                <w:sz w:val="4"/>
                <w:szCs w:val="4"/>
                <w:lang w:val="en-US"/>
              </w:rPr>
            </w:pPr>
          </w:p>
        </w:tc>
        <w:tc>
          <w:tcPr>
            <w:tcW w:w="3240" w:type="dxa"/>
            <w:shd w:val="clear" w:color="auto" w:fill="auto"/>
          </w:tcPr>
          <w:p w14:paraId="73CBB654" w14:textId="77777777" w:rsidR="00D0592C" w:rsidRPr="00253367" w:rsidRDefault="00D0592C" w:rsidP="00C34951">
            <w:pPr>
              <w:tabs>
                <w:tab w:val="left" w:pos="5954"/>
              </w:tabs>
              <w:rPr>
                <w:rFonts w:ascii="STE Info Office" w:hAnsi="STE Info Office" w:cs="Arial"/>
                <w:sz w:val="4"/>
                <w:szCs w:val="4"/>
                <w:lang w:val="en-US"/>
              </w:rPr>
            </w:pPr>
          </w:p>
        </w:tc>
        <w:tc>
          <w:tcPr>
            <w:tcW w:w="360" w:type="dxa"/>
            <w:shd w:val="clear" w:color="auto" w:fill="auto"/>
          </w:tcPr>
          <w:p w14:paraId="691EA85A" w14:textId="77777777" w:rsidR="00D0592C" w:rsidRPr="00253367" w:rsidRDefault="00D0592C" w:rsidP="00C34951">
            <w:pPr>
              <w:tabs>
                <w:tab w:val="left" w:pos="5954"/>
              </w:tabs>
              <w:rPr>
                <w:rFonts w:ascii="STE Info Office" w:hAnsi="STE Info Office" w:cs="Arial"/>
                <w:sz w:val="4"/>
                <w:szCs w:val="4"/>
                <w:lang w:val="en-US"/>
              </w:rPr>
            </w:pPr>
          </w:p>
        </w:tc>
        <w:tc>
          <w:tcPr>
            <w:tcW w:w="1436" w:type="dxa"/>
            <w:shd w:val="clear" w:color="auto" w:fill="auto"/>
          </w:tcPr>
          <w:p w14:paraId="582D7E01" w14:textId="77777777" w:rsidR="00D0592C" w:rsidRPr="00253367" w:rsidRDefault="00D0592C" w:rsidP="00C34951">
            <w:pPr>
              <w:tabs>
                <w:tab w:val="left" w:pos="5954"/>
              </w:tabs>
              <w:ind w:left="72"/>
              <w:rPr>
                <w:rFonts w:ascii="STE Info Office" w:hAnsi="STE Info Office" w:cs="Arial"/>
                <w:sz w:val="4"/>
                <w:szCs w:val="4"/>
                <w:lang w:val="en-US"/>
              </w:rPr>
            </w:pPr>
          </w:p>
        </w:tc>
        <w:tc>
          <w:tcPr>
            <w:tcW w:w="2979" w:type="dxa"/>
            <w:shd w:val="clear" w:color="auto" w:fill="auto"/>
          </w:tcPr>
          <w:p w14:paraId="6447C91F" w14:textId="77777777" w:rsidR="00D0592C" w:rsidRPr="00253367" w:rsidRDefault="00D0592C" w:rsidP="00C34951">
            <w:pPr>
              <w:tabs>
                <w:tab w:val="left" w:pos="5954"/>
              </w:tabs>
              <w:rPr>
                <w:rFonts w:ascii="STE Info Office" w:hAnsi="STE Info Office" w:cs="Arial"/>
                <w:sz w:val="4"/>
                <w:szCs w:val="4"/>
                <w:lang w:val="en-US"/>
              </w:rPr>
            </w:pPr>
          </w:p>
        </w:tc>
      </w:tr>
    </w:tbl>
    <w:p w14:paraId="4109B170" w14:textId="18AFDC02" w:rsidR="00D0592C" w:rsidRPr="007F44AE" w:rsidRDefault="00186445"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cs="Arial"/>
          <w:b/>
          <w:color w:val="7F7F7F"/>
          <w:sz w:val="18"/>
          <w:szCs w:val="18"/>
        </w:rPr>
        <w:t>Didascalie</w:t>
      </w:r>
      <w:r w:rsidR="00D0592C" w:rsidRPr="007F44AE">
        <w:rPr>
          <w:rFonts w:ascii="STE Info Office" w:hAnsi="STE Info Office" w:cs="Arial"/>
          <w:b/>
          <w:color w:val="7F7F7F"/>
          <w:sz w:val="18"/>
          <w:szCs w:val="18"/>
        </w:rPr>
        <w:t>:</w:t>
      </w:r>
    </w:p>
    <w:p w14:paraId="1DDF3FD1" w14:textId="77777777" w:rsidR="00253367" w:rsidRDefault="00253367" w:rsidP="00D0592C">
      <w:pPr>
        <w:pStyle w:val="Pressetext"/>
        <w:spacing w:after="0" w:line="300" w:lineRule="atLeast"/>
        <w:rPr>
          <w:rFonts w:ascii="STE Info Office" w:hAnsi="STE Info Office"/>
          <w:color w:val="auto"/>
          <w:sz w:val="18"/>
          <w:szCs w:val="18"/>
        </w:rPr>
      </w:pPr>
    </w:p>
    <w:p w14:paraId="4CDF63D8" w14:textId="5817E172" w:rsidR="00253367" w:rsidRDefault="003D07D0" w:rsidP="00D0592C">
      <w:pPr>
        <w:pStyle w:val="Pressetext"/>
        <w:spacing w:after="0" w:line="300" w:lineRule="atLeast"/>
        <w:rPr>
          <w:rFonts w:ascii="STE Info Office" w:hAnsi="STE Info Office"/>
          <w:color w:val="auto"/>
          <w:sz w:val="18"/>
          <w:szCs w:val="18"/>
        </w:rPr>
      </w:pPr>
      <w:r>
        <w:rPr>
          <w:noProof/>
        </w:rPr>
        <w:drawing>
          <wp:inline distT="0" distB="0" distL="0" distR="0" wp14:anchorId="5A28BFC2" wp14:editId="3F2B9DCC">
            <wp:extent cx="1712595" cy="1141730"/>
            <wp:effectExtent l="0" t="0" r="1905"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2BE8F286" w14:textId="11708167" w:rsidR="00D0592C" w:rsidRPr="003D07D0" w:rsidRDefault="00186445" w:rsidP="00D0592C">
      <w:pPr>
        <w:pStyle w:val="Pressetext"/>
        <w:spacing w:after="0" w:line="300" w:lineRule="atLeast"/>
        <w:rPr>
          <w:rFonts w:ascii="STE Info Office" w:hAnsi="STE Info Office"/>
          <w:color w:val="auto"/>
          <w:sz w:val="18"/>
          <w:szCs w:val="18"/>
          <w:lang w:val="fr-CH"/>
        </w:rPr>
      </w:pPr>
      <w:r w:rsidRPr="003D07D0">
        <w:rPr>
          <w:rFonts w:ascii="STE Info Office" w:hAnsi="STE Info Office"/>
          <w:color w:val="auto"/>
          <w:sz w:val="18"/>
          <w:szCs w:val="18"/>
          <w:lang w:val="fr-CH"/>
        </w:rPr>
        <w:t>Fig.</w:t>
      </w:r>
      <w:r w:rsidR="00D0592C" w:rsidRPr="003D07D0">
        <w:rPr>
          <w:rFonts w:ascii="STE Info Office" w:hAnsi="STE Info Office"/>
          <w:color w:val="auto"/>
          <w:sz w:val="18"/>
          <w:szCs w:val="18"/>
          <w:lang w:val="fr-CH"/>
        </w:rPr>
        <w:t xml:space="preserve"> 1: </w:t>
      </w:r>
      <w:r w:rsidR="003D07D0" w:rsidRPr="003D07D0">
        <w:rPr>
          <w:rFonts w:ascii="STE Info Office" w:hAnsi="STE Info Office"/>
          <w:color w:val="auto"/>
          <w:sz w:val="18"/>
          <w:szCs w:val="18"/>
          <w:lang w:val="fr-CH"/>
        </w:rPr>
        <w:t>Les fluides frigorigènes des pompes à chaleur</w:t>
      </w:r>
    </w:p>
    <w:p w14:paraId="559C7802" w14:textId="77777777" w:rsidR="00253367" w:rsidRPr="003D07D0" w:rsidRDefault="00253367" w:rsidP="00D0592C">
      <w:pPr>
        <w:pStyle w:val="Pressetext"/>
        <w:spacing w:after="0" w:line="300" w:lineRule="atLeast"/>
        <w:rPr>
          <w:rFonts w:ascii="STE Info Office" w:hAnsi="STE Info Office"/>
          <w:color w:val="auto"/>
          <w:sz w:val="18"/>
          <w:szCs w:val="18"/>
          <w:lang w:val="fr-CH"/>
        </w:rPr>
      </w:pPr>
    </w:p>
    <w:p w14:paraId="710CE958" w14:textId="77777777" w:rsidR="00D0592C" w:rsidRPr="003D07D0" w:rsidRDefault="00D0592C" w:rsidP="00D0592C">
      <w:pPr>
        <w:pStyle w:val="Pressetext"/>
        <w:spacing w:after="0" w:line="300" w:lineRule="atLeast"/>
        <w:rPr>
          <w:rFonts w:ascii="STE Info Office" w:hAnsi="STE Info Office"/>
          <w:color w:val="auto"/>
          <w:sz w:val="18"/>
          <w:szCs w:val="18"/>
          <w:lang w:val="fr-CH"/>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3D07D0" w14:paraId="69A8EFA1" w14:textId="77777777" w:rsidTr="00835D34">
        <w:trPr>
          <w:trHeight w:val="113"/>
        </w:trPr>
        <w:tc>
          <w:tcPr>
            <w:tcW w:w="1800" w:type="dxa"/>
            <w:shd w:val="clear" w:color="auto" w:fill="auto"/>
          </w:tcPr>
          <w:p w14:paraId="1760D3AD" w14:textId="77777777" w:rsidR="00D0592C" w:rsidRPr="003D07D0"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8A54D51" w14:textId="77777777" w:rsidR="00D0592C" w:rsidRPr="003D07D0"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7894027A" w14:textId="77777777" w:rsidR="00D0592C" w:rsidRPr="003D07D0"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12FEB71" w14:textId="77777777" w:rsidR="00D0592C" w:rsidRPr="003D07D0"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06684843" w14:textId="77777777" w:rsidR="00D0592C" w:rsidRPr="003D07D0" w:rsidRDefault="00D0592C" w:rsidP="00C34951">
            <w:pPr>
              <w:tabs>
                <w:tab w:val="left" w:pos="5954"/>
              </w:tabs>
              <w:rPr>
                <w:rFonts w:ascii="STE Info Office" w:hAnsi="STE Info Office" w:cs="Arial"/>
                <w:sz w:val="4"/>
                <w:szCs w:val="4"/>
                <w:lang w:val="fr-CH"/>
              </w:rPr>
            </w:pPr>
          </w:p>
        </w:tc>
      </w:tr>
    </w:tbl>
    <w:p w14:paraId="10FDE3A9" w14:textId="77777777" w:rsidR="00D0592C" w:rsidRPr="003D07D0" w:rsidRDefault="00D0592C" w:rsidP="00D0592C">
      <w:pPr>
        <w:spacing w:line="300" w:lineRule="atLeast"/>
        <w:ind w:right="83"/>
        <w:rPr>
          <w:rFonts w:ascii="STE Info Office" w:hAnsi="STE Info Office" w:cs="Arial"/>
          <w:sz w:val="22"/>
          <w:szCs w:val="22"/>
          <w:lang w:val="fr-CH"/>
        </w:rPr>
      </w:pPr>
    </w:p>
    <w:sectPr w:rsidR="00D0592C" w:rsidRPr="003D07D0" w:rsidSect="00253367">
      <w:headerReference w:type="default" r:id="rId9"/>
      <w:footerReference w:type="default" r:id="rId10"/>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E Info Office">
    <w:panose1 w:val="02000506040000020004"/>
    <w:charset w:val="00"/>
    <w:family w:val="auto"/>
    <w:pitch w:val="variable"/>
    <w:sig w:usb0="800000AF" w:usb1="5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STEInfoText-Bold"/>
    <w:panose1 w:val="02000506040000020004"/>
    <w:charset w:val="00"/>
    <w:family w:val="modern"/>
    <w:notTrueType/>
    <w:pitch w:val="variable"/>
    <w:sig w:usb0="800002AF" w:usb1="4000004A"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F2F OCR Bczyk Com">
    <w:altName w:val="F2F OCR Bczyk Com"/>
    <w:panose1 w:val="02000606030000020004"/>
    <w:charset w:val="00"/>
    <w:family w:val="auto"/>
    <w:pitch w:val="variable"/>
    <w:sig w:usb0="A00000AF" w:usb1="5000204A" w:usb2="00000000" w:usb3="00000000" w:csb0="000001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7DD3" w14:textId="55613788" w:rsidR="00A65F16" w:rsidRPr="005C7EA6" w:rsidRDefault="00A65F16" w:rsidP="00A65F16">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4E9DDB11" wp14:editId="18E9F3E5">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F3DD1"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5335B642" w14:textId="0AC715C9" w:rsidR="00A65F16" w:rsidRPr="00FE0A4E" w:rsidRDefault="00A65F16" w:rsidP="00A65F16">
    <w:pPr>
      <w:tabs>
        <w:tab w:val="left" w:pos="7655"/>
      </w:tabs>
      <w:spacing w:before="2"/>
      <w:ind w:right="-144"/>
      <w:jc w:val="both"/>
      <w:rPr>
        <w:rFonts w:ascii="Lucida Sans Unicode" w:hAnsi="Lucida Sans Unicode"/>
        <w:sz w:val="19"/>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5C7EA6">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2C18D6FB">
          <wp:simplePos x="0" y="0"/>
          <wp:positionH relativeFrom="column">
            <wp:posOffset>4673394</wp:posOffset>
          </wp:positionH>
          <wp:positionV relativeFrom="paragraph">
            <wp:posOffset>273050</wp:posOffset>
          </wp:positionV>
          <wp:extent cx="1619250" cy="2667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072"/>
    <w:multiLevelType w:val="hybridMultilevel"/>
    <w:tmpl w:val="250A7148"/>
    <w:lvl w:ilvl="0" w:tplc="F0DEFCB6">
      <w:start w:val="1"/>
      <w:numFmt w:val="bullet"/>
      <w:lvlText w:val="›"/>
      <w:lvlJc w:val="left"/>
      <w:pPr>
        <w:ind w:left="720" w:hanging="360"/>
      </w:pPr>
      <w:rPr>
        <w:rFonts w:ascii="STE Info Office" w:hAnsi="STE Info Office"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760181076">
    <w:abstractNumId w:val="1"/>
  </w:num>
  <w:num w:numId="2" w16cid:durableId="1206600471">
    <w:abstractNumId w:val="6"/>
  </w:num>
  <w:num w:numId="3" w16cid:durableId="112747209">
    <w:abstractNumId w:val="3"/>
  </w:num>
  <w:num w:numId="4" w16cid:durableId="1808663814">
    <w:abstractNumId w:val="10"/>
  </w:num>
  <w:num w:numId="5" w16cid:durableId="524248245">
    <w:abstractNumId w:val="9"/>
  </w:num>
  <w:num w:numId="6" w16cid:durableId="57960363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0252704">
    <w:abstractNumId w:val="4"/>
  </w:num>
  <w:num w:numId="8" w16cid:durableId="1578511919">
    <w:abstractNumId w:val="5"/>
  </w:num>
  <w:num w:numId="9" w16cid:durableId="1084574416">
    <w:abstractNumId w:val="7"/>
  </w:num>
  <w:num w:numId="10" w16cid:durableId="1940672613">
    <w:abstractNumId w:val="2"/>
  </w:num>
  <w:num w:numId="11" w16cid:durableId="441457899">
    <w:abstractNumId w:val="8"/>
  </w:num>
  <w:num w:numId="12" w16cid:durableId="164053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86445"/>
    <w:rsid w:val="001C4317"/>
    <w:rsid w:val="001D01D9"/>
    <w:rsid w:val="001D7A02"/>
    <w:rsid w:val="00204863"/>
    <w:rsid w:val="00233414"/>
    <w:rsid w:val="00250EF2"/>
    <w:rsid w:val="00253367"/>
    <w:rsid w:val="00266D2E"/>
    <w:rsid w:val="00286627"/>
    <w:rsid w:val="00300729"/>
    <w:rsid w:val="003540F8"/>
    <w:rsid w:val="003771F7"/>
    <w:rsid w:val="00383146"/>
    <w:rsid w:val="003A7535"/>
    <w:rsid w:val="003D07D0"/>
    <w:rsid w:val="00413C25"/>
    <w:rsid w:val="004C3A04"/>
    <w:rsid w:val="004F1341"/>
    <w:rsid w:val="00504B56"/>
    <w:rsid w:val="0052365D"/>
    <w:rsid w:val="0054702E"/>
    <w:rsid w:val="00554C70"/>
    <w:rsid w:val="0058190A"/>
    <w:rsid w:val="005C0533"/>
    <w:rsid w:val="005C737A"/>
    <w:rsid w:val="005C7EA6"/>
    <w:rsid w:val="005F58B7"/>
    <w:rsid w:val="00614E24"/>
    <w:rsid w:val="006222ED"/>
    <w:rsid w:val="006928E2"/>
    <w:rsid w:val="00706294"/>
    <w:rsid w:val="00755154"/>
    <w:rsid w:val="00770266"/>
    <w:rsid w:val="00780E59"/>
    <w:rsid w:val="00793645"/>
    <w:rsid w:val="007C5654"/>
    <w:rsid w:val="007E6314"/>
    <w:rsid w:val="007E72B3"/>
    <w:rsid w:val="00800D0A"/>
    <w:rsid w:val="00835D34"/>
    <w:rsid w:val="008833E8"/>
    <w:rsid w:val="008A1697"/>
    <w:rsid w:val="008C4637"/>
    <w:rsid w:val="008F194B"/>
    <w:rsid w:val="00912BAD"/>
    <w:rsid w:val="00932424"/>
    <w:rsid w:val="00943FA3"/>
    <w:rsid w:val="00944FF8"/>
    <w:rsid w:val="00981CD4"/>
    <w:rsid w:val="009B2E24"/>
    <w:rsid w:val="009D3C2E"/>
    <w:rsid w:val="009E328E"/>
    <w:rsid w:val="00A635E3"/>
    <w:rsid w:val="00A65F16"/>
    <w:rsid w:val="00A85300"/>
    <w:rsid w:val="00A93932"/>
    <w:rsid w:val="00AF1E4A"/>
    <w:rsid w:val="00AF5662"/>
    <w:rsid w:val="00B14648"/>
    <w:rsid w:val="00B35B17"/>
    <w:rsid w:val="00B60F38"/>
    <w:rsid w:val="00B72E9A"/>
    <w:rsid w:val="00BC5E1C"/>
    <w:rsid w:val="00BC5F35"/>
    <w:rsid w:val="00BD6725"/>
    <w:rsid w:val="00C26D32"/>
    <w:rsid w:val="00C44426"/>
    <w:rsid w:val="00C446E3"/>
    <w:rsid w:val="00C63D98"/>
    <w:rsid w:val="00C64D17"/>
    <w:rsid w:val="00CB298B"/>
    <w:rsid w:val="00D0592C"/>
    <w:rsid w:val="00D304DB"/>
    <w:rsid w:val="00D4784E"/>
    <w:rsid w:val="00D53190"/>
    <w:rsid w:val="00D550F4"/>
    <w:rsid w:val="00D6512E"/>
    <w:rsid w:val="00E14391"/>
    <w:rsid w:val="00E451A6"/>
    <w:rsid w:val="00E64207"/>
    <w:rsid w:val="00E65955"/>
    <w:rsid w:val="00E91346"/>
    <w:rsid w:val="00EA5719"/>
    <w:rsid w:val="00EB3E5B"/>
    <w:rsid w:val="00F12034"/>
    <w:rsid w:val="00F15A5A"/>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customStyle="1" w:styleId="Default">
    <w:name w:val="Default"/>
    <w:rsid w:val="00F15A5A"/>
    <w:pPr>
      <w:autoSpaceDE w:val="0"/>
      <w:autoSpaceDN w:val="0"/>
      <w:adjustRightInd w:val="0"/>
    </w:pPr>
    <w:rPr>
      <w:rFonts w:ascii="STEInfoText-Bold" w:hAnsi="STEInfoText-Bold" w:cs="STEInfoText-Bold"/>
      <w:color w:val="000000"/>
      <w:sz w:val="24"/>
      <w:szCs w:val="24"/>
    </w:rPr>
  </w:style>
  <w:style w:type="paragraph" w:customStyle="1" w:styleId="Pa30">
    <w:name w:val="Pa30"/>
    <w:basedOn w:val="Default"/>
    <w:next w:val="Default"/>
    <w:uiPriority w:val="99"/>
    <w:rsid w:val="00F15A5A"/>
    <w:pPr>
      <w:spacing w:line="181" w:lineRule="atLeast"/>
    </w:pPr>
    <w:rPr>
      <w:rFonts w:cs="Times New Roman"/>
      <w:color w:val="auto"/>
    </w:rPr>
  </w:style>
  <w:style w:type="paragraph" w:customStyle="1" w:styleId="Pa14">
    <w:name w:val="Pa14"/>
    <w:basedOn w:val="Default"/>
    <w:next w:val="Default"/>
    <w:uiPriority w:val="99"/>
    <w:rsid w:val="00F15A5A"/>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4787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9</cp:revision>
  <cp:lastPrinted>2008-01-04T13:00:00Z</cp:lastPrinted>
  <dcterms:created xsi:type="dcterms:W3CDTF">2023-08-25T06:03:00Z</dcterms:created>
  <dcterms:modified xsi:type="dcterms:W3CDTF">2023-11-10T13:33:00Z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2023-08-25T06:03:00Z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a7350d6f-d117-4fc7-8363-d773d10feba7</vt:lpwstr>
  </property>
  <property fmtid="{D5CDD505-2E9C-101B-9397-08002B2CF9AE}" pid="8" name="MSIP_Label_a778f0de-7455-48b1-94b1-e40d100647ac_ContentBits">
    <vt:lpwstr>0</vt:lpwstr>
  </property>
</Properties>
</file>